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5EB60" w14:textId="77777777" w:rsidR="002E5334" w:rsidRPr="00EA2B2A" w:rsidRDefault="002E5334" w:rsidP="005576B5">
      <w:pPr>
        <w:tabs>
          <w:tab w:val="center" w:pos="5103"/>
        </w:tabs>
        <w:jc w:val="center"/>
        <w:rPr>
          <w:rFonts w:ascii="Arial" w:hAnsi="Arial" w:cs="Arial"/>
          <w:sz w:val="22"/>
          <w:szCs w:val="22"/>
        </w:rPr>
      </w:pPr>
    </w:p>
    <w:p w14:paraId="3FBE57A5" w14:textId="77777777" w:rsidR="00F710D6" w:rsidRPr="00EA2B2A" w:rsidRDefault="00F710D6" w:rsidP="00375B33">
      <w:pPr>
        <w:tabs>
          <w:tab w:val="center" w:pos="5103"/>
        </w:tabs>
        <w:jc w:val="center"/>
        <w:rPr>
          <w:rFonts w:ascii="Arial" w:hAnsi="Arial" w:cs="Arial"/>
          <w:b/>
          <w:sz w:val="22"/>
          <w:szCs w:val="22"/>
        </w:rPr>
      </w:pPr>
    </w:p>
    <w:p w14:paraId="2E9ACC72" w14:textId="7F5D7780" w:rsidR="009B4738" w:rsidRPr="00EA2B2A" w:rsidRDefault="000947F7" w:rsidP="00375B33">
      <w:pPr>
        <w:tabs>
          <w:tab w:val="center" w:pos="5103"/>
        </w:tabs>
        <w:jc w:val="center"/>
        <w:rPr>
          <w:rFonts w:ascii="Arial" w:hAnsi="Arial" w:cs="Arial"/>
          <w:b/>
          <w:sz w:val="28"/>
          <w:szCs w:val="28"/>
        </w:rPr>
      </w:pPr>
      <w:r w:rsidRPr="00EA2B2A">
        <w:rPr>
          <w:rFonts w:ascii="Arial" w:hAnsi="Arial" w:cs="Arial"/>
          <w:b/>
          <w:sz w:val="28"/>
          <w:szCs w:val="28"/>
        </w:rPr>
        <w:t>SPECYFIKACJA WARUNKÓW ZAMÓWIENIA</w:t>
      </w:r>
      <w:r w:rsidR="00375B33" w:rsidRPr="00EA2B2A">
        <w:rPr>
          <w:rFonts w:ascii="Arial" w:hAnsi="Arial" w:cs="Arial"/>
          <w:b/>
          <w:sz w:val="28"/>
          <w:szCs w:val="28"/>
        </w:rPr>
        <w:t xml:space="preserve"> </w:t>
      </w:r>
      <w:r w:rsidR="00124635" w:rsidRPr="00EA2B2A">
        <w:rPr>
          <w:rFonts w:ascii="Arial" w:hAnsi="Arial" w:cs="Arial"/>
          <w:b/>
          <w:sz w:val="28"/>
          <w:szCs w:val="28"/>
        </w:rPr>
        <w:t>(S</w:t>
      </w:r>
      <w:r w:rsidR="009B4738" w:rsidRPr="00EA2B2A">
        <w:rPr>
          <w:rFonts w:ascii="Arial" w:hAnsi="Arial" w:cs="Arial"/>
          <w:b/>
          <w:sz w:val="28"/>
          <w:szCs w:val="28"/>
        </w:rPr>
        <w:t>WZ)</w:t>
      </w:r>
    </w:p>
    <w:p w14:paraId="03A1EB6A" w14:textId="040F1B4B" w:rsidR="000947F7" w:rsidRPr="00EA2B2A" w:rsidRDefault="000947F7" w:rsidP="005576B5">
      <w:pPr>
        <w:jc w:val="center"/>
        <w:rPr>
          <w:rFonts w:ascii="Arial" w:hAnsi="Arial" w:cs="Arial"/>
          <w:b/>
          <w:sz w:val="28"/>
          <w:szCs w:val="28"/>
        </w:rPr>
      </w:pPr>
    </w:p>
    <w:p w14:paraId="4245F170" w14:textId="77777777" w:rsidR="00375B33" w:rsidRPr="00EA2B2A" w:rsidRDefault="00375B33" w:rsidP="005576B5">
      <w:pPr>
        <w:jc w:val="center"/>
        <w:rPr>
          <w:rFonts w:ascii="Arial" w:hAnsi="Arial" w:cs="Arial"/>
          <w:sz w:val="22"/>
          <w:szCs w:val="22"/>
        </w:rPr>
      </w:pPr>
    </w:p>
    <w:p w14:paraId="536C7ADF" w14:textId="77777777" w:rsidR="00375B33" w:rsidRPr="00EA2B2A" w:rsidRDefault="00375B33" w:rsidP="005576B5">
      <w:pPr>
        <w:jc w:val="center"/>
        <w:rPr>
          <w:rFonts w:ascii="Arial" w:hAnsi="Arial" w:cs="Arial"/>
          <w:sz w:val="22"/>
          <w:szCs w:val="22"/>
        </w:rPr>
      </w:pPr>
    </w:p>
    <w:p w14:paraId="69C119F0" w14:textId="104C1FCB" w:rsidR="000947F7" w:rsidRPr="00EA2B2A" w:rsidRDefault="000947F7" w:rsidP="005576B5">
      <w:pPr>
        <w:jc w:val="center"/>
        <w:rPr>
          <w:rFonts w:ascii="Arial" w:hAnsi="Arial" w:cs="Arial"/>
          <w:sz w:val="22"/>
          <w:szCs w:val="22"/>
        </w:rPr>
      </w:pPr>
      <w:r w:rsidRPr="00EA2B2A">
        <w:rPr>
          <w:rFonts w:ascii="Arial" w:hAnsi="Arial" w:cs="Arial"/>
          <w:sz w:val="22"/>
          <w:szCs w:val="22"/>
        </w:rPr>
        <w:t>Zamawiający:</w:t>
      </w:r>
    </w:p>
    <w:p w14:paraId="300D08F2" w14:textId="77777777" w:rsidR="000947F7" w:rsidRPr="00EA2B2A" w:rsidRDefault="00B83DE2" w:rsidP="0020449F">
      <w:pPr>
        <w:spacing w:before="120" w:after="120" w:line="360" w:lineRule="auto"/>
        <w:jc w:val="center"/>
        <w:rPr>
          <w:rFonts w:ascii="Arial" w:hAnsi="Arial" w:cs="Arial"/>
          <w:b/>
          <w:sz w:val="28"/>
          <w:szCs w:val="28"/>
        </w:rPr>
      </w:pPr>
      <w:r w:rsidRPr="00EA2B2A">
        <w:rPr>
          <w:rFonts w:ascii="Arial" w:hAnsi="Arial" w:cs="Arial"/>
          <w:b/>
          <w:sz w:val="28"/>
          <w:szCs w:val="28"/>
        </w:rPr>
        <w:t>UNIWERSYTET OPOLSKI</w:t>
      </w:r>
    </w:p>
    <w:p w14:paraId="7F1CEFF2" w14:textId="70C56385" w:rsidR="000B51AC" w:rsidRPr="00EA2B2A" w:rsidRDefault="000B51AC" w:rsidP="005576B5">
      <w:pPr>
        <w:jc w:val="both"/>
        <w:rPr>
          <w:rFonts w:ascii="Arial" w:hAnsi="Arial" w:cs="Arial"/>
          <w:b/>
          <w:sz w:val="28"/>
          <w:szCs w:val="28"/>
        </w:rPr>
      </w:pPr>
    </w:p>
    <w:p w14:paraId="07B2866E" w14:textId="66DBD9D7" w:rsidR="0020449F" w:rsidRDefault="0020449F" w:rsidP="0020449F">
      <w:pPr>
        <w:autoSpaceDE w:val="0"/>
        <w:jc w:val="center"/>
        <w:rPr>
          <w:rStyle w:val="Styl11pt0"/>
          <w:rFonts w:ascii="Arial" w:hAnsi="Arial" w:cs="Arial"/>
          <w:b/>
          <w:bCs/>
          <w:sz w:val="28"/>
          <w:szCs w:val="28"/>
        </w:rPr>
      </w:pPr>
      <w:r w:rsidRPr="0020449F">
        <w:rPr>
          <w:rStyle w:val="Styl11pt0"/>
          <w:rFonts w:ascii="Arial" w:hAnsi="Arial" w:cs="Arial"/>
          <w:b/>
          <w:bCs/>
          <w:sz w:val="28"/>
          <w:szCs w:val="28"/>
        </w:rPr>
        <w:t>Zakup i dostawa komputerów przenośnych</w:t>
      </w:r>
    </w:p>
    <w:p w14:paraId="3CC24139" w14:textId="6D0C30A1" w:rsidR="00E814E1" w:rsidRPr="00EA2B2A" w:rsidRDefault="0020449F" w:rsidP="0020449F">
      <w:pPr>
        <w:autoSpaceDE w:val="0"/>
        <w:jc w:val="center"/>
        <w:rPr>
          <w:rFonts w:ascii="Arial" w:hAnsi="Arial" w:cs="Arial"/>
          <w:sz w:val="22"/>
          <w:szCs w:val="22"/>
        </w:rPr>
      </w:pPr>
      <w:r w:rsidRPr="0020449F">
        <w:rPr>
          <w:rStyle w:val="Styl11pt0"/>
          <w:rFonts w:ascii="Arial" w:hAnsi="Arial" w:cs="Arial"/>
          <w:b/>
          <w:bCs/>
          <w:sz w:val="28"/>
          <w:szCs w:val="28"/>
        </w:rPr>
        <w:t>dla Uniwersytetu Opolskiego</w:t>
      </w:r>
    </w:p>
    <w:p w14:paraId="5135D695" w14:textId="77777777" w:rsidR="00375B33" w:rsidRPr="00EA2B2A" w:rsidRDefault="00375B33" w:rsidP="00375B33">
      <w:pPr>
        <w:rPr>
          <w:rFonts w:ascii="Arial" w:hAnsi="Arial" w:cs="Arial"/>
          <w:sz w:val="22"/>
          <w:szCs w:val="22"/>
        </w:rPr>
      </w:pPr>
    </w:p>
    <w:p w14:paraId="5AE7A667" w14:textId="77777777" w:rsidR="00375B33" w:rsidRPr="00EA2B2A" w:rsidRDefault="00375B33" w:rsidP="00375B33">
      <w:pPr>
        <w:rPr>
          <w:rFonts w:ascii="Arial" w:hAnsi="Arial" w:cs="Arial"/>
          <w:sz w:val="22"/>
          <w:szCs w:val="22"/>
        </w:rPr>
      </w:pPr>
    </w:p>
    <w:p w14:paraId="6A686531" w14:textId="638C9A6E" w:rsidR="00375B33" w:rsidRPr="00EA2B2A" w:rsidRDefault="00375B33" w:rsidP="00375B33">
      <w:pPr>
        <w:rPr>
          <w:rFonts w:ascii="Arial" w:hAnsi="Arial" w:cs="Arial"/>
          <w:sz w:val="22"/>
          <w:szCs w:val="22"/>
        </w:rPr>
      </w:pPr>
    </w:p>
    <w:p w14:paraId="240D5584" w14:textId="2E9668F1" w:rsidR="00375B33" w:rsidRPr="00EA2B2A" w:rsidRDefault="00375B33" w:rsidP="00375B33">
      <w:pPr>
        <w:rPr>
          <w:rFonts w:ascii="Arial" w:hAnsi="Arial" w:cs="Arial"/>
          <w:sz w:val="22"/>
          <w:szCs w:val="22"/>
        </w:rPr>
      </w:pPr>
    </w:p>
    <w:p w14:paraId="6F6E0404" w14:textId="77777777" w:rsidR="00375B33" w:rsidRPr="00EA2B2A" w:rsidRDefault="00375B33" w:rsidP="00375B33">
      <w:pPr>
        <w:rPr>
          <w:rFonts w:ascii="Arial" w:hAnsi="Arial" w:cs="Arial"/>
          <w:sz w:val="22"/>
          <w:szCs w:val="22"/>
        </w:rPr>
      </w:pPr>
    </w:p>
    <w:p w14:paraId="2C833983" w14:textId="04CB4563" w:rsidR="00375B33" w:rsidRPr="00EA2B2A" w:rsidRDefault="00375B33" w:rsidP="00375B33">
      <w:pPr>
        <w:rPr>
          <w:rFonts w:ascii="Arial" w:hAnsi="Arial" w:cs="Arial"/>
          <w:b/>
          <w:sz w:val="22"/>
          <w:szCs w:val="22"/>
        </w:rPr>
      </w:pPr>
      <w:r w:rsidRPr="00EA2B2A">
        <w:rPr>
          <w:rFonts w:ascii="Arial" w:hAnsi="Arial" w:cs="Arial"/>
          <w:sz w:val="22"/>
          <w:szCs w:val="22"/>
        </w:rPr>
        <w:t xml:space="preserve">Nr sprawy: </w:t>
      </w:r>
      <w:r w:rsidRPr="00EA2B2A">
        <w:rPr>
          <w:rFonts w:ascii="Arial" w:hAnsi="Arial" w:cs="Arial"/>
          <w:b/>
          <w:sz w:val="22"/>
          <w:szCs w:val="22"/>
        </w:rPr>
        <w:t>D/</w:t>
      </w:r>
      <w:r w:rsidR="0020449F">
        <w:rPr>
          <w:rFonts w:ascii="Arial" w:hAnsi="Arial" w:cs="Arial"/>
          <w:b/>
          <w:sz w:val="22"/>
          <w:szCs w:val="22"/>
        </w:rPr>
        <w:t>60</w:t>
      </w:r>
      <w:r w:rsidRPr="00EA2B2A">
        <w:rPr>
          <w:rFonts w:ascii="Arial" w:hAnsi="Arial" w:cs="Arial"/>
          <w:b/>
          <w:sz w:val="22"/>
          <w:szCs w:val="22"/>
        </w:rPr>
        <w:t>/2025</w:t>
      </w:r>
    </w:p>
    <w:p w14:paraId="389AF390" w14:textId="77777777" w:rsidR="00E814E1" w:rsidRPr="00EA2B2A" w:rsidRDefault="00E814E1" w:rsidP="00E814E1">
      <w:pPr>
        <w:autoSpaceDE w:val="0"/>
        <w:rPr>
          <w:rFonts w:ascii="Arial" w:hAnsi="Arial" w:cs="Arial"/>
          <w:sz w:val="22"/>
          <w:szCs w:val="22"/>
        </w:rPr>
      </w:pPr>
    </w:p>
    <w:p w14:paraId="0BA51404" w14:textId="01137C1A" w:rsidR="00E814E1" w:rsidRPr="00EA2B2A" w:rsidRDefault="00E814E1" w:rsidP="0020449F">
      <w:pPr>
        <w:autoSpaceDE w:val="0"/>
        <w:spacing w:line="360" w:lineRule="auto"/>
        <w:rPr>
          <w:rStyle w:val="Styl11pt0"/>
          <w:rFonts w:ascii="Arial" w:hAnsi="Arial" w:cs="Arial"/>
        </w:rPr>
      </w:pPr>
      <w:r w:rsidRPr="00EA2B2A">
        <w:rPr>
          <w:rFonts w:ascii="Arial" w:hAnsi="Arial" w:cs="Arial"/>
          <w:sz w:val="22"/>
          <w:szCs w:val="22"/>
        </w:rPr>
        <w:t xml:space="preserve">Postępowanie prowadzone w trybie: </w:t>
      </w:r>
      <w:r w:rsidRPr="00EA2B2A">
        <w:rPr>
          <w:rFonts w:ascii="Arial" w:hAnsi="Arial" w:cs="Arial"/>
          <w:sz w:val="22"/>
          <w:szCs w:val="22"/>
          <w:lang w:bidi="pl-PL"/>
        </w:rPr>
        <w:t>przetargu nieograniczonego</w:t>
      </w:r>
    </w:p>
    <w:p w14:paraId="46C7EE22" w14:textId="77777777" w:rsidR="00E814E1" w:rsidRPr="00EA2B2A" w:rsidRDefault="00E814E1" w:rsidP="0020449F">
      <w:pPr>
        <w:shd w:val="clear" w:color="auto" w:fill="FFFFFF"/>
        <w:spacing w:line="360" w:lineRule="auto"/>
        <w:rPr>
          <w:rStyle w:val="Styl11pt0"/>
          <w:rFonts w:ascii="Arial" w:hAnsi="Arial" w:cs="Arial"/>
        </w:rPr>
      </w:pPr>
    </w:p>
    <w:p w14:paraId="5420E679" w14:textId="7B30254A" w:rsidR="000B51AC" w:rsidRPr="00EA2B2A" w:rsidRDefault="000B51AC" w:rsidP="0020449F">
      <w:pPr>
        <w:shd w:val="clear" w:color="auto" w:fill="FFFFFF"/>
        <w:spacing w:line="360" w:lineRule="auto"/>
        <w:rPr>
          <w:rStyle w:val="Styl11pt0"/>
          <w:rFonts w:ascii="Arial" w:hAnsi="Arial" w:cs="Arial"/>
          <w:bCs/>
        </w:rPr>
      </w:pPr>
      <w:r w:rsidRPr="00EA2B2A">
        <w:rPr>
          <w:rStyle w:val="Styl11pt0"/>
          <w:rFonts w:ascii="Arial" w:hAnsi="Arial" w:cs="Arial"/>
        </w:rPr>
        <w:t>Rodzaj:</w:t>
      </w:r>
      <w:r w:rsidR="00375B33" w:rsidRPr="00EA2B2A">
        <w:rPr>
          <w:rStyle w:val="Styl11pt0"/>
          <w:rFonts w:ascii="Arial" w:hAnsi="Arial" w:cs="Arial"/>
        </w:rPr>
        <w:t xml:space="preserve"> </w:t>
      </w:r>
      <w:r w:rsidR="003642FC" w:rsidRPr="00EA2B2A">
        <w:rPr>
          <w:rStyle w:val="Styl11pt0"/>
          <w:rFonts w:ascii="Arial" w:hAnsi="Arial" w:cs="Arial"/>
          <w:bCs/>
        </w:rPr>
        <w:t>DOSTAWA</w:t>
      </w:r>
    </w:p>
    <w:p w14:paraId="0181DB14" w14:textId="77777777" w:rsidR="00821113" w:rsidRPr="00EA2B2A" w:rsidRDefault="00821113" w:rsidP="0020449F">
      <w:pPr>
        <w:shd w:val="clear" w:color="auto" w:fill="FFFFFF"/>
        <w:spacing w:line="360" w:lineRule="auto"/>
        <w:jc w:val="both"/>
        <w:rPr>
          <w:rStyle w:val="Styl11pt0"/>
          <w:rFonts w:ascii="Arial" w:hAnsi="Arial" w:cs="Arial"/>
        </w:rPr>
      </w:pPr>
    </w:p>
    <w:p w14:paraId="6DBE3274" w14:textId="4825E86A" w:rsidR="00041218" w:rsidRPr="00D57B64" w:rsidRDefault="00041218" w:rsidP="0020449F">
      <w:pPr>
        <w:spacing w:line="360" w:lineRule="auto"/>
        <w:jc w:val="both"/>
        <w:rPr>
          <w:rFonts w:ascii="Arial" w:hAnsi="Arial" w:cs="Arial"/>
          <w:bCs/>
          <w:sz w:val="22"/>
          <w:szCs w:val="22"/>
        </w:rPr>
      </w:pPr>
      <w:r w:rsidRPr="00EA2B2A">
        <w:rPr>
          <w:rStyle w:val="Styl11pt0"/>
          <w:rFonts w:ascii="Arial" w:hAnsi="Arial" w:cs="Arial"/>
        </w:rPr>
        <w:t xml:space="preserve">Data przekazania ogłoszenia o zamówieniu do Urzędu Publikacji Unii </w:t>
      </w:r>
      <w:r w:rsidRPr="00D57B64">
        <w:rPr>
          <w:rStyle w:val="Styl11pt0"/>
          <w:rFonts w:ascii="Arial" w:hAnsi="Arial" w:cs="Arial"/>
        </w:rPr>
        <w:t>Europejskiej:</w:t>
      </w:r>
      <w:r w:rsidR="00802899" w:rsidRPr="00D57B64">
        <w:rPr>
          <w:rStyle w:val="Styl11pt0"/>
          <w:rFonts w:ascii="Arial" w:hAnsi="Arial" w:cs="Arial"/>
        </w:rPr>
        <w:t xml:space="preserve"> </w:t>
      </w:r>
      <w:r w:rsidR="00802899" w:rsidRPr="00D57B64">
        <w:rPr>
          <w:rStyle w:val="Styl11pt0"/>
          <w:rFonts w:ascii="Arial" w:hAnsi="Arial" w:cs="Arial"/>
          <w:bCs/>
        </w:rPr>
        <w:t>06.10.</w:t>
      </w:r>
      <w:r w:rsidR="003D28EE" w:rsidRPr="00D57B64">
        <w:rPr>
          <w:rStyle w:val="Styl11pt0"/>
          <w:rFonts w:ascii="Arial" w:hAnsi="Arial" w:cs="Arial"/>
          <w:bCs/>
        </w:rPr>
        <w:t>2025 r.</w:t>
      </w:r>
    </w:p>
    <w:p w14:paraId="34A28214" w14:textId="77777777" w:rsidR="00041218" w:rsidRPr="00D57B64" w:rsidRDefault="00041218" w:rsidP="0020449F">
      <w:pPr>
        <w:widowControl w:val="0"/>
        <w:autoSpaceDE w:val="0"/>
        <w:spacing w:line="360" w:lineRule="auto"/>
        <w:jc w:val="both"/>
        <w:rPr>
          <w:rFonts w:ascii="Arial" w:hAnsi="Arial" w:cs="Arial"/>
          <w:color w:val="000000"/>
          <w:sz w:val="22"/>
          <w:szCs w:val="22"/>
          <w:u w:val="single"/>
        </w:rPr>
      </w:pPr>
    </w:p>
    <w:p w14:paraId="59651AE5" w14:textId="77777777" w:rsidR="00041218" w:rsidRPr="00D57B64" w:rsidRDefault="00041218" w:rsidP="0020449F">
      <w:pPr>
        <w:widowControl w:val="0"/>
        <w:autoSpaceDE w:val="0"/>
        <w:spacing w:line="360" w:lineRule="auto"/>
        <w:jc w:val="both"/>
        <w:rPr>
          <w:rFonts w:ascii="Arial" w:hAnsi="Arial" w:cs="Arial"/>
          <w:color w:val="000000"/>
          <w:sz w:val="22"/>
          <w:szCs w:val="22"/>
        </w:rPr>
      </w:pPr>
      <w:r w:rsidRPr="00D57B64">
        <w:rPr>
          <w:rFonts w:ascii="Arial" w:hAnsi="Arial" w:cs="Arial"/>
          <w:color w:val="000000"/>
          <w:sz w:val="22"/>
          <w:szCs w:val="22"/>
          <w:u w:val="single"/>
        </w:rPr>
        <w:t>Miejsce i data publikacji ogłoszenia o zamówieniu</w:t>
      </w:r>
      <w:r w:rsidRPr="00D57B64">
        <w:rPr>
          <w:rFonts w:ascii="Arial" w:hAnsi="Arial" w:cs="Arial"/>
          <w:color w:val="000000"/>
          <w:sz w:val="22"/>
          <w:szCs w:val="22"/>
        </w:rPr>
        <w:t>:</w:t>
      </w:r>
    </w:p>
    <w:p w14:paraId="16C5B709" w14:textId="4C2D772D" w:rsidR="00041218" w:rsidRPr="00D57B64" w:rsidRDefault="00041218" w:rsidP="0020449F">
      <w:pPr>
        <w:spacing w:line="360" w:lineRule="auto"/>
        <w:jc w:val="both"/>
        <w:rPr>
          <w:rFonts w:ascii="Arial" w:hAnsi="Arial" w:cs="Arial"/>
          <w:sz w:val="22"/>
          <w:szCs w:val="22"/>
        </w:rPr>
      </w:pPr>
      <w:r w:rsidRPr="00D57B64">
        <w:rPr>
          <w:rFonts w:ascii="Arial" w:hAnsi="Arial" w:cs="Arial"/>
          <w:color w:val="000000"/>
          <w:sz w:val="22"/>
          <w:szCs w:val="22"/>
        </w:rPr>
        <w:t>Dziennik Urzędowy Unii Europejskiej</w:t>
      </w:r>
      <w:r w:rsidRPr="00D57B64">
        <w:rPr>
          <w:rFonts w:ascii="Arial" w:hAnsi="Arial" w:cs="Arial"/>
          <w:sz w:val="22"/>
          <w:szCs w:val="22"/>
        </w:rPr>
        <w:t xml:space="preserve">: </w:t>
      </w:r>
      <w:r w:rsidR="00802899" w:rsidRPr="00D57B64">
        <w:rPr>
          <w:rStyle w:val="Styl11pt0"/>
          <w:rFonts w:ascii="Arial" w:hAnsi="Arial" w:cs="Arial"/>
        </w:rPr>
        <w:t>07.10.</w:t>
      </w:r>
      <w:r w:rsidR="003D28EE" w:rsidRPr="00D57B64">
        <w:rPr>
          <w:rStyle w:val="Styl11pt0"/>
          <w:rFonts w:ascii="Arial" w:hAnsi="Arial" w:cs="Arial"/>
        </w:rPr>
        <w:t>2025 r.</w:t>
      </w:r>
    </w:p>
    <w:p w14:paraId="3A0B80B4" w14:textId="6C4D780E" w:rsidR="00041218" w:rsidRPr="003D28EE" w:rsidRDefault="00041218" w:rsidP="0020449F">
      <w:pPr>
        <w:spacing w:line="360" w:lineRule="auto"/>
        <w:jc w:val="both"/>
        <w:rPr>
          <w:rFonts w:ascii="Arial" w:hAnsi="Arial" w:cs="Arial"/>
          <w:sz w:val="22"/>
          <w:szCs w:val="22"/>
        </w:rPr>
      </w:pPr>
      <w:r w:rsidRPr="00D57B64">
        <w:rPr>
          <w:rFonts w:ascii="Arial" w:hAnsi="Arial" w:cs="Arial"/>
          <w:color w:val="000000"/>
          <w:sz w:val="22"/>
          <w:szCs w:val="22"/>
          <w:lang w:bidi="pl-PL"/>
        </w:rPr>
        <w:t>Strona internetowa prowadzonego postępowania</w:t>
      </w:r>
      <w:r w:rsidRPr="00D57B64">
        <w:rPr>
          <w:rFonts w:ascii="Arial" w:hAnsi="Arial" w:cs="Arial"/>
          <w:sz w:val="22"/>
          <w:szCs w:val="22"/>
        </w:rPr>
        <w:t xml:space="preserve">: </w:t>
      </w:r>
      <w:r w:rsidR="00D57B64" w:rsidRPr="00D57B64">
        <w:rPr>
          <w:rStyle w:val="Styl11pt0"/>
          <w:rFonts w:ascii="Arial" w:hAnsi="Arial" w:cs="Arial"/>
        </w:rPr>
        <w:t>07.10.</w:t>
      </w:r>
      <w:r w:rsidR="003D28EE" w:rsidRPr="00D57B64">
        <w:rPr>
          <w:rStyle w:val="Styl11pt0"/>
          <w:rFonts w:ascii="Arial" w:hAnsi="Arial" w:cs="Arial"/>
        </w:rPr>
        <w:t>2025 r.</w:t>
      </w:r>
    </w:p>
    <w:p w14:paraId="66554837" w14:textId="77777777" w:rsidR="00041218" w:rsidRPr="003D28EE" w:rsidRDefault="00041218" w:rsidP="0020449F">
      <w:pPr>
        <w:spacing w:line="360" w:lineRule="auto"/>
        <w:jc w:val="both"/>
        <w:rPr>
          <w:rFonts w:ascii="Arial" w:hAnsi="Arial" w:cs="Arial"/>
          <w:color w:val="000000"/>
          <w:sz w:val="22"/>
          <w:szCs w:val="22"/>
          <w:lang w:bidi="pl-PL"/>
        </w:rPr>
      </w:pPr>
    </w:p>
    <w:p w14:paraId="70C0431D" w14:textId="2C761F85" w:rsidR="0089177F" w:rsidRPr="00EA2B2A" w:rsidRDefault="00821113" w:rsidP="0020449F">
      <w:pPr>
        <w:spacing w:line="360" w:lineRule="auto"/>
        <w:rPr>
          <w:rFonts w:ascii="Arial" w:hAnsi="Arial" w:cs="Arial"/>
          <w:color w:val="000000"/>
          <w:sz w:val="22"/>
          <w:szCs w:val="22"/>
          <w:lang w:bidi="pl-PL"/>
        </w:rPr>
      </w:pPr>
      <w:r w:rsidRPr="00EA2B2A">
        <w:rPr>
          <w:rFonts w:ascii="Arial" w:hAnsi="Arial" w:cs="Arial"/>
          <w:color w:val="000000"/>
          <w:sz w:val="22"/>
          <w:szCs w:val="22"/>
          <w:lang w:bidi="pl-PL"/>
        </w:rPr>
        <w:t>Adres strony internetowej</w:t>
      </w:r>
      <w:r w:rsidR="00540421" w:rsidRPr="00EA2B2A">
        <w:rPr>
          <w:rFonts w:ascii="Arial" w:hAnsi="Arial" w:cs="Arial"/>
          <w:color w:val="000000"/>
          <w:sz w:val="22"/>
          <w:szCs w:val="22"/>
          <w:lang w:bidi="pl-PL"/>
        </w:rPr>
        <w:t xml:space="preserve"> prowadzonego postępowania</w:t>
      </w:r>
      <w:r w:rsidRPr="00EA2B2A">
        <w:rPr>
          <w:rFonts w:ascii="Arial" w:hAnsi="Arial" w:cs="Arial"/>
          <w:color w:val="000000"/>
          <w:sz w:val="22"/>
          <w:szCs w:val="22"/>
          <w:lang w:bidi="pl-PL"/>
        </w:rPr>
        <w:t xml:space="preserve">, na której udostępniano SWZ oraz na której udostępniane będą zmiany i wyjaśnienia treści SWZ oraz inne dokumenty zamówienia bezpośrednio związane z postępowaniem o udzielenie zamówienia: </w:t>
      </w:r>
      <w:hyperlink r:id="rId11" w:history="1">
        <w:r w:rsidR="000D2C85" w:rsidRPr="007F5BFB">
          <w:rPr>
            <w:rStyle w:val="Hipercze"/>
            <w:rFonts w:ascii="Arial" w:hAnsi="Arial" w:cs="Arial"/>
            <w:b/>
            <w:color w:val="000000"/>
            <w:sz w:val="22"/>
            <w:szCs w:val="22"/>
            <w:u w:val="none"/>
            <w:lang w:bidi="pl-PL"/>
          </w:rPr>
          <w:t>https://platformazakupowa.pl/transakcja/</w:t>
        </w:r>
      </w:hyperlink>
      <w:r w:rsidR="00007B32" w:rsidRPr="007F5BFB">
        <w:rPr>
          <w:rStyle w:val="Hipercze"/>
          <w:rFonts w:ascii="Arial" w:hAnsi="Arial" w:cs="Arial"/>
          <w:b/>
          <w:color w:val="000000"/>
          <w:sz w:val="22"/>
          <w:szCs w:val="22"/>
          <w:u w:val="none"/>
          <w:lang w:bidi="pl-PL"/>
        </w:rPr>
        <w:t>1185077</w:t>
      </w:r>
      <w:r w:rsidR="00573D30" w:rsidRPr="007F5BFB">
        <w:rPr>
          <w:rFonts w:ascii="Arial" w:hAnsi="Arial" w:cs="Arial"/>
          <w:color w:val="000000"/>
          <w:sz w:val="22"/>
          <w:szCs w:val="22"/>
          <w:lang w:bidi="pl-PL"/>
        </w:rPr>
        <w:t>, zwa</w:t>
      </w:r>
      <w:r w:rsidR="00573D30" w:rsidRPr="00A27635">
        <w:rPr>
          <w:rFonts w:ascii="Arial" w:hAnsi="Arial" w:cs="Arial"/>
          <w:color w:val="000000"/>
          <w:sz w:val="22"/>
          <w:szCs w:val="22"/>
          <w:lang w:bidi="pl-PL"/>
        </w:rPr>
        <w:t>n</w:t>
      </w:r>
      <w:r w:rsidR="00573D30" w:rsidRPr="00EA2B2A">
        <w:rPr>
          <w:rFonts w:ascii="Arial" w:hAnsi="Arial" w:cs="Arial"/>
          <w:color w:val="000000"/>
          <w:sz w:val="22"/>
          <w:szCs w:val="22"/>
          <w:lang w:bidi="pl-PL"/>
        </w:rPr>
        <w:t>a dalej platformą zakupową</w:t>
      </w:r>
    </w:p>
    <w:p w14:paraId="1ADBA746" w14:textId="77777777" w:rsidR="003829F4" w:rsidRPr="00EA2B2A" w:rsidRDefault="003829F4" w:rsidP="006832E2">
      <w:pPr>
        <w:jc w:val="both"/>
        <w:rPr>
          <w:rFonts w:ascii="Arial" w:hAnsi="Arial" w:cs="Arial"/>
          <w:bCs/>
          <w:sz w:val="22"/>
          <w:szCs w:val="22"/>
        </w:rPr>
      </w:pPr>
    </w:p>
    <w:p w14:paraId="3801BF54" w14:textId="77777777" w:rsidR="00375B33" w:rsidRPr="00EA2B2A" w:rsidRDefault="00375B33" w:rsidP="00491350">
      <w:pPr>
        <w:shd w:val="clear" w:color="auto" w:fill="FFFFFF"/>
        <w:rPr>
          <w:rFonts w:ascii="Arial" w:hAnsi="Arial" w:cs="Arial"/>
          <w:bCs/>
          <w:sz w:val="22"/>
          <w:szCs w:val="22"/>
        </w:rPr>
      </w:pPr>
    </w:p>
    <w:p w14:paraId="44B7C750" w14:textId="22FC05CD" w:rsidR="005C70C3" w:rsidRPr="00EA2B2A" w:rsidRDefault="00947597" w:rsidP="005C70C3">
      <w:pPr>
        <w:shd w:val="clear" w:color="auto" w:fill="FFFFFF"/>
        <w:tabs>
          <w:tab w:val="center" w:pos="7655"/>
        </w:tabs>
        <w:rPr>
          <w:rFonts w:ascii="Arial" w:hAnsi="Arial" w:cs="Arial"/>
          <w:sz w:val="22"/>
          <w:szCs w:val="22"/>
        </w:rPr>
      </w:pPr>
      <w:r w:rsidRPr="00EA2B2A">
        <w:rPr>
          <w:rFonts w:ascii="Arial" w:hAnsi="Arial" w:cs="Arial"/>
          <w:b/>
          <w:bCs/>
          <w:sz w:val="22"/>
          <w:szCs w:val="22"/>
        </w:rPr>
        <w:tab/>
      </w:r>
      <w:r w:rsidR="005C70C3" w:rsidRPr="00EA2B2A">
        <w:rPr>
          <w:rFonts w:ascii="Arial" w:hAnsi="Arial" w:cs="Arial"/>
          <w:sz w:val="22"/>
          <w:szCs w:val="22"/>
        </w:rPr>
        <w:t>Zatwierdził:</w:t>
      </w:r>
    </w:p>
    <w:p w14:paraId="39774BB6" w14:textId="0E75CF5C" w:rsidR="00D72127" w:rsidRPr="00EA2B2A" w:rsidRDefault="00D72127" w:rsidP="005C70C3">
      <w:pPr>
        <w:shd w:val="clear" w:color="auto" w:fill="FFFFFF"/>
        <w:tabs>
          <w:tab w:val="center" w:pos="7655"/>
        </w:tabs>
        <w:rPr>
          <w:rFonts w:ascii="Arial" w:hAnsi="Arial" w:cs="Arial"/>
          <w:sz w:val="22"/>
          <w:szCs w:val="22"/>
        </w:rPr>
      </w:pPr>
      <w:r w:rsidRPr="00EA2B2A">
        <w:rPr>
          <w:rFonts w:ascii="Arial" w:hAnsi="Arial" w:cs="Arial"/>
          <w:sz w:val="22"/>
          <w:szCs w:val="22"/>
        </w:rPr>
        <w:tab/>
      </w:r>
    </w:p>
    <w:p w14:paraId="5E44436F" w14:textId="77777777" w:rsidR="005D347E" w:rsidRPr="00EA2B2A" w:rsidRDefault="005C70C3" w:rsidP="005C70C3">
      <w:pPr>
        <w:shd w:val="clear" w:color="auto" w:fill="FFFFFF"/>
        <w:tabs>
          <w:tab w:val="center" w:pos="7655"/>
        </w:tabs>
        <w:rPr>
          <w:rFonts w:ascii="Arial" w:eastAsia="SimSun" w:hAnsi="Arial" w:cs="Arial"/>
          <w:b/>
          <w:color w:val="FF0000"/>
          <w:sz w:val="22"/>
          <w:szCs w:val="22"/>
        </w:rPr>
      </w:pPr>
      <w:r w:rsidRPr="00EA2B2A">
        <w:rPr>
          <w:rFonts w:ascii="Arial" w:eastAsia="SimSun" w:hAnsi="Arial" w:cs="Arial"/>
          <w:b/>
          <w:color w:val="FF0000"/>
          <w:sz w:val="22"/>
          <w:szCs w:val="22"/>
        </w:rPr>
        <w:tab/>
      </w:r>
    </w:p>
    <w:p w14:paraId="5966250C" w14:textId="0BFC7178" w:rsidR="005C70C3" w:rsidRPr="000813BB" w:rsidRDefault="005D347E" w:rsidP="005C70C3">
      <w:pPr>
        <w:shd w:val="clear" w:color="auto" w:fill="FFFFFF"/>
        <w:tabs>
          <w:tab w:val="center" w:pos="7655"/>
        </w:tabs>
        <w:rPr>
          <w:rFonts w:ascii="Arial" w:eastAsia="SimSun" w:hAnsi="Arial" w:cs="Arial"/>
          <w:b/>
          <w:color w:val="000000" w:themeColor="text1"/>
          <w:sz w:val="22"/>
          <w:szCs w:val="22"/>
        </w:rPr>
      </w:pPr>
      <w:r w:rsidRPr="00EA2B2A">
        <w:rPr>
          <w:rFonts w:ascii="Arial" w:eastAsia="SimSun" w:hAnsi="Arial" w:cs="Arial"/>
          <w:b/>
          <w:color w:val="FF0000"/>
          <w:sz w:val="22"/>
          <w:szCs w:val="22"/>
        </w:rPr>
        <w:tab/>
      </w:r>
      <w:r w:rsidR="00D970FA" w:rsidRPr="00EA2B2A">
        <w:rPr>
          <w:rFonts w:ascii="Arial" w:eastAsia="SimSun" w:hAnsi="Arial" w:cs="Arial"/>
          <w:b/>
          <w:color w:val="FF0000"/>
          <w:sz w:val="22"/>
          <w:szCs w:val="22"/>
        </w:rPr>
        <w:t xml:space="preserve"> </w:t>
      </w:r>
      <w:r w:rsidR="00D970FA" w:rsidRPr="000813BB">
        <w:rPr>
          <w:rFonts w:ascii="Arial" w:eastAsia="SimSun" w:hAnsi="Arial" w:cs="Arial"/>
          <w:b/>
          <w:color w:val="000000" w:themeColor="text1"/>
          <w:sz w:val="22"/>
          <w:szCs w:val="22"/>
        </w:rPr>
        <w:t xml:space="preserve">I </w:t>
      </w:r>
      <w:r w:rsidR="00CE06B8" w:rsidRPr="000813BB">
        <w:rPr>
          <w:rFonts w:ascii="Arial" w:eastAsia="SimSun" w:hAnsi="Arial" w:cs="Arial"/>
          <w:b/>
          <w:color w:val="000000" w:themeColor="text1"/>
          <w:sz w:val="22"/>
          <w:szCs w:val="22"/>
        </w:rPr>
        <w:t xml:space="preserve">Z-ca </w:t>
      </w:r>
      <w:r w:rsidR="005C70C3" w:rsidRPr="000813BB">
        <w:rPr>
          <w:rFonts w:ascii="Arial" w:eastAsia="SimSun" w:hAnsi="Arial" w:cs="Arial"/>
          <w:b/>
          <w:color w:val="000000" w:themeColor="text1"/>
          <w:sz w:val="22"/>
          <w:szCs w:val="22"/>
        </w:rPr>
        <w:t>KANCLERZ</w:t>
      </w:r>
      <w:r w:rsidR="00CE06B8" w:rsidRPr="000813BB">
        <w:rPr>
          <w:rFonts w:ascii="Arial" w:eastAsia="SimSun" w:hAnsi="Arial" w:cs="Arial"/>
          <w:b/>
          <w:color w:val="000000" w:themeColor="text1"/>
          <w:sz w:val="22"/>
          <w:szCs w:val="22"/>
        </w:rPr>
        <w:t>A</w:t>
      </w:r>
    </w:p>
    <w:p w14:paraId="6E99D2C5" w14:textId="77777777" w:rsidR="002A0E98" w:rsidRPr="000813BB" w:rsidRDefault="002A0E98" w:rsidP="005C70C3">
      <w:pPr>
        <w:shd w:val="clear" w:color="auto" w:fill="FFFFFF"/>
        <w:tabs>
          <w:tab w:val="center" w:pos="7655"/>
        </w:tabs>
        <w:rPr>
          <w:rFonts w:ascii="Arial" w:eastAsia="SimSun" w:hAnsi="Arial" w:cs="Arial"/>
          <w:b/>
          <w:color w:val="000000" w:themeColor="text1"/>
          <w:sz w:val="22"/>
          <w:szCs w:val="22"/>
        </w:rPr>
      </w:pPr>
    </w:p>
    <w:p w14:paraId="3EA82729" w14:textId="77777777" w:rsidR="005C70C3" w:rsidRPr="000813BB" w:rsidRDefault="005C70C3" w:rsidP="005C70C3">
      <w:pPr>
        <w:shd w:val="clear" w:color="auto" w:fill="FFFFFF"/>
        <w:tabs>
          <w:tab w:val="center" w:pos="7655"/>
        </w:tabs>
        <w:rPr>
          <w:rFonts w:ascii="Arial" w:eastAsia="SimSun" w:hAnsi="Arial" w:cs="Arial"/>
          <w:b/>
          <w:color w:val="000000" w:themeColor="text1"/>
          <w:sz w:val="22"/>
          <w:szCs w:val="22"/>
        </w:rPr>
      </w:pPr>
      <w:r w:rsidRPr="000813BB">
        <w:rPr>
          <w:rFonts w:ascii="Arial" w:eastAsia="SimSun" w:hAnsi="Arial" w:cs="Arial"/>
          <w:b/>
          <w:color w:val="000000" w:themeColor="text1"/>
          <w:sz w:val="22"/>
          <w:szCs w:val="22"/>
        </w:rPr>
        <w:tab/>
      </w:r>
    </w:p>
    <w:p w14:paraId="2F9285A1" w14:textId="7B814EDF" w:rsidR="005C70C3" w:rsidRPr="00EA2B2A" w:rsidRDefault="005C70C3" w:rsidP="005C70C3">
      <w:pPr>
        <w:shd w:val="clear" w:color="auto" w:fill="FFFFFF"/>
        <w:tabs>
          <w:tab w:val="center" w:pos="7655"/>
        </w:tabs>
        <w:rPr>
          <w:rFonts w:ascii="Arial" w:hAnsi="Arial" w:cs="Arial"/>
          <w:b/>
          <w:bCs/>
          <w:color w:val="000000" w:themeColor="text1"/>
          <w:sz w:val="22"/>
          <w:szCs w:val="22"/>
        </w:rPr>
      </w:pPr>
      <w:r w:rsidRPr="000813BB">
        <w:rPr>
          <w:rFonts w:ascii="Arial" w:eastAsia="SimSun" w:hAnsi="Arial" w:cs="Arial"/>
          <w:b/>
          <w:color w:val="000000" w:themeColor="text1"/>
          <w:sz w:val="22"/>
          <w:szCs w:val="22"/>
        </w:rPr>
        <w:tab/>
      </w:r>
      <w:r w:rsidRPr="000813BB">
        <w:rPr>
          <w:rFonts w:ascii="Arial" w:eastAsia="SimSun" w:hAnsi="Arial" w:cs="Arial"/>
          <w:b/>
          <w:bCs/>
          <w:color w:val="000000" w:themeColor="text1"/>
          <w:sz w:val="22"/>
          <w:szCs w:val="22"/>
        </w:rPr>
        <w:t xml:space="preserve">mgr </w:t>
      </w:r>
      <w:r w:rsidR="00D970FA" w:rsidRPr="000813BB">
        <w:rPr>
          <w:rFonts w:ascii="Arial" w:eastAsia="SimSun" w:hAnsi="Arial" w:cs="Arial"/>
          <w:b/>
          <w:bCs/>
          <w:color w:val="000000" w:themeColor="text1"/>
          <w:sz w:val="22"/>
          <w:szCs w:val="22"/>
        </w:rPr>
        <w:t xml:space="preserve">Cezary </w:t>
      </w:r>
      <w:proofErr w:type="spellStart"/>
      <w:r w:rsidR="00D970FA" w:rsidRPr="000813BB">
        <w:rPr>
          <w:rFonts w:ascii="Arial" w:eastAsia="SimSun" w:hAnsi="Arial" w:cs="Arial"/>
          <w:b/>
          <w:bCs/>
          <w:color w:val="000000" w:themeColor="text1"/>
          <w:sz w:val="22"/>
          <w:szCs w:val="22"/>
        </w:rPr>
        <w:t>Pawęzki</w:t>
      </w:r>
      <w:proofErr w:type="spellEnd"/>
    </w:p>
    <w:p w14:paraId="231D42CA" w14:textId="77777777" w:rsidR="005C70C3" w:rsidRPr="00EA2B2A" w:rsidRDefault="005C70C3" w:rsidP="005C70C3">
      <w:pPr>
        <w:jc w:val="center"/>
        <w:rPr>
          <w:rFonts w:ascii="Arial" w:eastAsia="SimSun" w:hAnsi="Arial" w:cs="Arial"/>
          <w:sz w:val="22"/>
          <w:szCs w:val="22"/>
        </w:rPr>
      </w:pPr>
    </w:p>
    <w:p w14:paraId="3497F5EE" w14:textId="77777777" w:rsidR="005C70C3" w:rsidRPr="00EA2B2A" w:rsidRDefault="005C70C3" w:rsidP="005C70C3">
      <w:pPr>
        <w:jc w:val="center"/>
        <w:rPr>
          <w:rFonts w:ascii="Arial" w:eastAsia="SimSun" w:hAnsi="Arial" w:cs="Arial"/>
          <w:sz w:val="22"/>
          <w:szCs w:val="22"/>
        </w:rPr>
      </w:pPr>
    </w:p>
    <w:p w14:paraId="1FF09A8F" w14:textId="30955294" w:rsidR="00804E39" w:rsidRPr="00EA2B2A" w:rsidRDefault="00804E39" w:rsidP="005C70C3">
      <w:pPr>
        <w:jc w:val="center"/>
        <w:rPr>
          <w:rFonts w:ascii="Arial" w:eastAsia="SimSun" w:hAnsi="Arial" w:cs="Arial"/>
          <w:sz w:val="22"/>
          <w:szCs w:val="22"/>
        </w:rPr>
      </w:pPr>
    </w:p>
    <w:p w14:paraId="259370C9" w14:textId="7F0D9E21" w:rsidR="00804E39" w:rsidRPr="00EA2B2A" w:rsidRDefault="00804E39" w:rsidP="005C70C3">
      <w:pPr>
        <w:jc w:val="center"/>
        <w:rPr>
          <w:rFonts w:ascii="Arial" w:eastAsia="SimSun" w:hAnsi="Arial" w:cs="Arial"/>
          <w:sz w:val="22"/>
          <w:szCs w:val="22"/>
        </w:rPr>
      </w:pPr>
    </w:p>
    <w:p w14:paraId="067B8323" w14:textId="488283ED" w:rsidR="00E125F6" w:rsidRPr="00EA2B2A" w:rsidRDefault="005C70C3" w:rsidP="00EA2B2A">
      <w:pPr>
        <w:jc w:val="center"/>
        <w:rPr>
          <w:rFonts w:ascii="Arial" w:hAnsi="Arial" w:cs="Arial"/>
          <w:sz w:val="22"/>
          <w:szCs w:val="22"/>
        </w:rPr>
      </w:pPr>
      <w:r w:rsidRPr="00D57B64">
        <w:rPr>
          <w:rFonts w:ascii="Arial" w:eastAsia="SimSun" w:hAnsi="Arial" w:cs="Arial"/>
          <w:sz w:val="22"/>
          <w:szCs w:val="22"/>
        </w:rPr>
        <w:t>Opole</w:t>
      </w:r>
      <w:r w:rsidR="00D57B64" w:rsidRPr="00D57B64">
        <w:rPr>
          <w:rFonts w:ascii="Arial" w:eastAsia="SimSun" w:hAnsi="Arial" w:cs="Arial"/>
          <w:sz w:val="22"/>
          <w:szCs w:val="22"/>
        </w:rPr>
        <w:t xml:space="preserve"> </w:t>
      </w:r>
      <w:r w:rsidRPr="00D57B64">
        <w:rPr>
          <w:rFonts w:ascii="Arial" w:eastAsia="SimSun" w:hAnsi="Arial" w:cs="Arial"/>
          <w:sz w:val="22"/>
          <w:szCs w:val="22"/>
        </w:rPr>
        <w:t>,</w:t>
      </w:r>
      <w:r w:rsidR="00D57B64" w:rsidRPr="00D57B64">
        <w:rPr>
          <w:rFonts w:ascii="Arial" w:eastAsia="SimSun" w:hAnsi="Arial" w:cs="Arial"/>
          <w:bCs/>
          <w:sz w:val="22"/>
          <w:szCs w:val="22"/>
        </w:rPr>
        <w:t>07.10</w:t>
      </w:r>
      <w:r w:rsidR="003D28EE" w:rsidRPr="00D57B64">
        <w:rPr>
          <w:rFonts w:ascii="Arial" w:eastAsia="SimSun" w:hAnsi="Arial" w:cs="Arial"/>
          <w:bCs/>
          <w:sz w:val="22"/>
          <w:szCs w:val="22"/>
        </w:rPr>
        <w:t>.2025 r.</w:t>
      </w:r>
      <w:r w:rsidR="00E125F6" w:rsidRPr="00EA2B2A">
        <w:rPr>
          <w:rFonts w:ascii="Arial" w:hAnsi="Arial" w:cs="Arial"/>
          <w:sz w:val="22"/>
          <w:szCs w:val="22"/>
        </w:rPr>
        <w:br w:type="page"/>
      </w:r>
    </w:p>
    <w:p w14:paraId="3595E226" w14:textId="133E7AE6" w:rsidR="00804E39" w:rsidRPr="00EA2B2A" w:rsidRDefault="00E125F6" w:rsidP="005C70C3">
      <w:pPr>
        <w:rPr>
          <w:rFonts w:ascii="Arial" w:hAnsi="Arial" w:cs="Arial"/>
          <w:b/>
          <w:bCs/>
          <w:sz w:val="22"/>
          <w:szCs w:val="22"/>
        </w:rPr>
      </w:pPr>
      <w:r w:rsidRPr="00EA2B2A">
        <w:rPr>
          <w:rFonts w:ascii="Arial" w:hAnsi="Arial" w:cs="Arial"/>
          <w:b/>
          <w:bCs/>
          <w:sz w:val="22"/>
          <w:szCs w:val="22"/>
        </w:rPr>
        <w:lastRenderedPageBreak/>
        <w:t>SPIS TREŚCI</w:t>
      </w:r>
    </w:p>
    <w:p w14:paraId="7DB53E3A" w14:textId="34D7B1EA" w:rsidR="009169FF" w:rsidRPr="00EA2B2A" w:rsidRDefault="009169FF" w:rsidP="000F0D0C">
      <w:pPr>
        <w:pStyle w:val="Spistreci1"/>
        <w:tabs>
          <w:tab w:val="clear" w:pos="9629"/>
          <w:tab w:val="right" w:pos="10206"/>
        </w:tabs>
        <w:rPr>
          <w:rFonts w:ascii="Arial" w:eastAsiaTheme="minorEastAsia" w:hAnsi="Arial" w:cs="Arial"/>
          <w:b w:val="0"/>
          <w:bCs w:val="0"/>
          <w:caps w:val="0"/>
          <w:noProof/>
          <w:lang w:eastAsia="pl-PL"/>
        </w:rPr>
      </w:pPr>
      <w:r w:rsidRPr="00EA2B2A">
        <w:rPr>
          <w:rFonts w:ascii="Arial" w:hAnsi="Arial" w:cs="Arial"/>
        </w:rPr>
        <w:fldChar w:fldCharType="begin"/>
      </w:r>
      <w:r w:rsidRPr="00EA2B2A">
        <w:rPr>
          <w:rFonts w:ascii="Arial" w:hAnsi="Arial" w:cs="Arial"/>
        </w:rPr>
        <w:instrText xml:space="preserve"> TOC \o "1-3" \h \z \u </w:instrText>
      </w:r>
      <w:r w:rsidRPr="00EA2B2A">
        <w:rPr>
          <w:rFonts w:ascii="Arial" w:hAnsi="Arial" w:cs="Arial"/>
        </w:rPr>
        <w:fldChar w:fldCharType="separate"/>
      </w:r>
      <w:hyperlink w:anchor="_Toc189742881" w:history="1">
        <w:r w:rsidRPr="00EA2B2A">
          <w:rPr>
            <w:rStyle w:val="Hipercze"/>
            <w:rFonts w:ascii="Arial" w:hAnsi="Arial" w:cs="Arial"/>
            <w:noProof/>
          </w:rPr>
          <w:t>Rozdział I - OBLIGATORYJNE POSTANOWIENIA SWZ</w:t>
        </w:r>
        <w:r w:rsidRPr="00EA2B2A">
          <w:rPr>
            <w:rFonts w:ascii="Arial" w:hAnsi="Arial" w:cs="Arial"/>
            <w:noProof/>
            <w:webHidden/>
          </w:rPr>
          <w:tab/>
        </w:r>
        <w:r w:rsidRPr="00EA2B2A">
          <w:rPr>
            <w:rFonts w:ascii="Arial" w:hAnsi="Arial" w:cs="Arial"/>
            <w:noProof/>
            <w:webHidden/>
          </w:rPr>
          <w:fldChar w:fldCharType="begin"/>
        </w:r>
        <w:r w:rsidRPr="00EA2B2A">
          <w:rPr>
            <w:rFonts w:ascii="Arial" w:hAnsi="Arial" w:cs="Arial"/>
            <w:noProof/>
            <w:webHidden/>
          </w:rPr>
          <w:instrText xml:space="preserve"> PAGEREF _Toc189742881 \h </w:instrText>
        </w:r>
        <w:r w:rsidRPr="00EA2B2A">
          <w:rPr>
            <w:rFonts w:ascii="Arial" w:hAnsi="Arial" w:cs="Arial"/>
            <w:noProof/>
            <w:webHidden/>
          </w:rPr>
        </w:r>
        <w:r w:rsidRPr="00EA2B2A">
          <w:rPr>
            <w:rFonts w:ascii="Arial" w:hAnsi="Arial" w:cs="Arial"/>
            <w:noProof/>
            <w:webHidden/>
          </w:rPr>
          <w:fldChar w:fldCharType="separate"/>
        </w:r>
        <w:r w:rsidRPr="00EA2B2A">
          <w:rPr>
            <w:rFonts w:ascii="Arial" w:hAnsi="Arial" w:cs="Arial"/>
            <w:noProof/>
            <w:webHidden/>
          </w:rPr>
          <w:t>2</w:t>
        </w:r>
        <w:r w:rsidRPr="00EA2B2A">
          <w:rPr>
            <w:rFonts w:ascii="Arial" w:hAnsi="Arial" w:cs="Arial"/>
            <w:noProof/>
            <w:webHidden/>
          </w:rPr>
          <w:fldChar w:fldCharType="end"/>
        </w:r>
      </w:hyperlink>
    </w:p>
    <w:p w14:paraId="2D212032" w14:textId="3D189FCC" w:rsidR="009169FF" w:rsidRPr="00EA2B2A" w:rsidRDefault="000813BB" w:rsidP="009169FF">
      <w:pPr>
        <w:pStyle w:val="Spistreci2"/>
        <w:ind w:left="851" w:hanging="611"/>
        <w:rPr>
          <w:rFonts w:ascii="Arial" w:eastAsiaTheme="minorEastAsia" w:hAnsi="Arial" w:cs="Arial"/>
          <w:noProof/>
          <w:sz w:val="22"/>
          <w:szCs w:val="22"/>
          <w:lang w:eastAsia="pl-PL"/>
        </w:rPr>
      </w:pPr>
      <w:hyperlink w:anchor="_Toc189742882" w:history="1">
        <w:r w:rsidR="009169FF" w:rsidRPr="00EA2B2A">
          <w:rPr>
            <w:rStyle w:val="Hipercze"/>
            <w:rFonts w:ascii="Arial" w:hAnsi="Arial" w:cs="Arial"/>
            <w:noProof/>
            <w:sz w:val="22"/>
            <w:szCs w:val="22"/>
          </w:rPr>
          <w:t>1.</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Nazwa oraz adres zamawiającego, numer telefonu, adres poczty elektronicznej oraz strony internetowej prowadzonego postępowania</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_Toc189742882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2</w:t>
        </w:r>
        <w:r w:rsidR="009169FF" w:rsidRPr="00EA2B2A">
          <w:rPr>
            <w:rFonts w:ascii="Arial" w:hAnsi="Arial" w:cs="Arial"/>
            <w:noProof/>
            <w:webHidden/>
            <w:sz w:val="22"/>
            <w:szCs w:val="22"/>
          </w:rPr>
          <w:fldChar w:fldCharType="end"/>
        </w:r>
      </w:hyperlink>
    </w:p>
    <w:p w14:paraId="6ADCF202" w14:textId="0ABC941F" w:rsidR="009169FF" w:rsidRPr="00EA2B2A" w:rsidRDefault="000813BB">
      <w:pPr>
        <w:pStyle w:val="Spistreci2"/>
        <w:rPr>
          <w:rFonts w:ascii="Arial" w:eastAsiaTheme="minorEastAsia" w:hAnsi="Arial" w:cs="Arial"/>
          <w:noProof/>
          <w:sz w:val="22"/>
          <w:szCs w:val="22"/>
          <w:lang w:eastAsia="pl-PL"/>
        </w:rPr>
      </w:pPr>
      <w:hyperlink w:anchor="_Toc189742883" w:history="1">
        <w:r w:rsidR="009169FF" w:rsidRPr="00EA2B2A">
          <w:rPr>
            <w:rStyle w:val="Hipercze"/>
            <w:rFonts w:ascii="Arial" w:hAnsi="Arial" w:cs="Arial"/>
            <w:noProof/>
            <w:sz w:val="22"/>
            <w:szCs w:val="22"/>
          </w:rPr>
          <w:t>2.</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Tryb udzielenia zamówienia</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_Toc189742883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3</w:t>
        </w:r>
        <w:r w:rsidR="009169FF" w:rsidRPr="00EA2B2A">
          <w:rPr>
            <w:rFonts w:ascii="Arial" w:hAnsi="Arial" w:cs="Arial"/>
            <w:noProof/>
            <w:webHidden/>
            <w:sz w:val="22"/>
            <w:szCs w:val="22"/>
          </w:rPr>
          <w:fldChar w:fldCharType="end"/>
        </w:r>
      </w:hyperlink>
    </w:p>
    <w:p w14:paraId="393D1A62" w14:textId="62D2123E" w:rsidR="009169FF" w:rsidRPr="00EA2B2A" w:rsidRDefault="000813BB">
      <w:pPr>
        <w:pStyle w:val="Spistreci2"/>
        <w:rPr>
          <w:rFonts w:ascii="Arial" w:eastAsiaTheme="minorEastAsia" w:hAnsi="Arial" w:cs="Arial"/>
          <w:noProof/>
          <w:sz w:val="22"/>
          <w:szCs w:val="22"/>
          <w:lang w:eastAsia="pl-PL"/>
        </w:rPr>
      </w:pPr>
      <w:hyperlink w:anchor="_Toc189742884" w:history="1">
        <w:r w:rsidR="009169FF" w:rsidRPr="00EA2B2A">
          <w:rPr>
            <w:rStyle w:val="Hipercze"/>
            <w:rFonts w:ascii="Arial" w:hAnsi="Arial" w:cs="Arial"/>
            <w:noProof/>
            <w:sz w:val="22"/>
            <w:szCs w:val="22"/>
          </w:rPr>
          <w:t>3.</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Opis przedmiotu postępowania i zamówienia</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_Toc189742884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3</w:t>
        </w:r>
        <w:r w:rsidR="009169FF" w:rsidRPr="00EA2B2A">
          <w:rPr>
            <w:rFonts w:ascii="Arial" w:hAnsi="Arial" w:cs="Arial"/>
            <w:noProof/>
            <w:webHidden/>
            <w:sz w:val="22"/>
            <w:szCs w:val="22"/>
          </w:rPr>
          <w:fldChar w:fldCharType="end"/>
        </w:r>
      </w:hyperlink>
    </w:p>
    <w:p w14:paraId="7829EB8D" w14:textId="2843562A" w:rsidR="009169FF" w:rsidRPr="00EA2B2A" w:rsidRDefault="000813BB">
      <w:pPr>
        <w:pStyle w:val="Spistreci2"/>
        <w:rPr>
          <w:rFonts w:ascii="Arial" w:eastAsiaTheme="minorEastAsia" w:hAnsi="Arial" w:cs="Arial"/>
          <w:noProof/>
          <w:sz w:val="22"/>
          <w:szCs w:val="22"/>
          <w:lang w:eastAsia="pl-PL"/>
        </w:rPr>
      </w:pPr>
      <w:hyperlink w:anchor="_Toc189742885" w:history="1">
        <w:r w:rsidR="009169FF" w:rsidRPr="00EA2B2A">
          <w:rPr>
            <w:rStyle w:val="Hipercze"/>
            <w:rFonts w:ascii="Arial" w:hAnsi="Arial" w:cs="Arial"/>
            <w:bCs/>
            <w:noProof/>
            <w:sz w:val="22"/>
            <w:szCs w:val="22"/>
          </w:rPr>
          <w:t>4.</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Termin realizacji przedmiotu zamówienia</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_Toc189742885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5</w:t>
        </w:r>
        <w:r w:rsidR="009169FF" w:rsidRPr="00EA2B2A">
          <w:rPr>
            <w:rFonts w:ascii="Arial" w:hAnsi="Arial" w:cs="Arial"/>
            <w:noProof/>
            <w:webHidden/>
            <w:sz w:val="22"/>
            <w:szCs w:val="22"/>
          </w:rPr>
          <w:fldChar w:fldCharType="end"/>
        </w:r>
      </w:hyperlink>
    </w:p>
    <w:p w14:paraId="7B3E8B23" w14:textId="34816506" w:rsidR="009169FF" w:rsidRPr="00EA2B2A" w:rsidRDefault="000813BB">
      <w:pPr>
        <w:pStyle w:val="Spistreci2"/>
        <w:rPr>
          <w:rFonts w:ascii="Arial" w:eastAsiaTheme="minorEastAsia" w:hAnsi="Arial" w:cs="Arial"/>
          <w:noProof/>
          <w:sz w:val="22"/>
          <w:szCs w:val="22"/>
          <w:lang w:eastAsia="pl-PL"/>
        </w:rPr>
      </w:pPr>
      <w:hyperlink w:anchor="_Toc189742886" w:history="1">
        <w:r w:rsidR="009169FF" w:rsidRPr="00EA2B2A">
          <w:rPr>
            <w:rStyle w:val="Hipercze"/>
            <w:rFonts w:ascii="Arial" w:hAnsi="Arial" w:cs="Arial"/>
            <w:bCs/>
            <w:noProof/>
            <w:sz w:val="22"/>
            <w:szCs w:val="22"/>
            <w:lang w:eastAsia="pl-PL"/>
          </w:rPr>
          <w:t>5.</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lang w:eastAsia="pl-PL"/>
          </w:rPr>
          <w:t xml:space="preserve">O </w:t>
        </w:r>
        <w:r w:rsidR="009169FF" w:rsidRPr="00EA2B2A">
          <w:rPr>
            <w:rStyle w:val="Hipercze"/>
            <w:rFonts w:ascii="Arial" w:hAnsi="Arial" w:cs="Arial"/>
            <w:bCs/>
            <w:noProof/>
            <w:sz w:val="22"/>
            <w:szCs w:val="22"/>
          </w:rPr>
          <w:t>udzielenie</w:t>
        </w:r>
        <w:r w:rsidR="009169FF" w:rsidRPr="00EA2B2A">
          <w:rPr>
            <w:rStyle w:val="Hipercze"/>
            <w:rFonts w:ascii="Arial" w:hAnsi="Arial" w:cs="Arial"/>
            <w:noProof/>
            <w:sz w:val="22"/>
            <w:szCs w:val="22"/>
            <w:lang w:eastAsia="pl-PL"/>
          </w:rPr>
          <w:t xml:space="preserve"> zamówienia mogą ubiegać się wykonawcy</w:t>
        </w:r>
        <w:r w:rsidR="009169FF" w:rsidRPr="00EA2B2A">
          <w:rPr>
            <w:rStyle w:val="Hipercze"/>
            <w:rFonts w:ascii="Arial" w:hAnsi="Arial" w:cs="Arial"/>
            <w:bCs/>
            <w:noProof/>
            <w:sz w:val="22"/>
            <w:szCs w:val="22"/>
            <w:lang w:eastAsia="pl-PL"/>
          </w:rPr>
          <w:t>,</w:t>
        </w:r>
        <w:r w:rsidR="009169FF" w:rsidRPr="00EA2B2A">
          <w:rPr>
            <w:rStyle w:val="Hipercze"/>
            <w:rFonts w:ascii="Arial" w:hAnsi="Arial" w:cs="Arial"/>
            <w:noProof/>
            <w:sz w:val="22"/>
            <w:szCs w:val="22"/>
            <w:lang w:eastAsia="pl-PL"/>
          </w:rPr>
          <w:t xml:space="preserve"> </w:t>
        </w:r>
        <w:r w:rsidR="009169FF" w:rsidRPr="00EA2B2A">
          <w:rPr>
            <w:rStyle w:val="Hipercze"/>
            <w:rFonts w:ascii="Arial" w:hAnsi="Arial" w:cs="Arial"/>
            <w:bCs/>
            <w:noProof/>
            <w:sz w:val="22"/>
            <w:szCs w:val="22"/>
            <w:lang w:eastAsia="pl-PL"/>
          </w:rPr>
          <w:t>którzy:</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_Toc189742886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5</w:t>
        </w:r>
        <w:r w:rsidR="009169FF" w:rsidRPr="00EA2B2A">
          <w:rPr>
            <w:rFonts w:ascii="Arial" w:hAnsi="Arial" w:cs="Arial"/>
            <w:noProof/>
            <w:webHidden/>
            <w:sz w:val="22"/>
            <w:szCs w:val="22"/>
          </w:rPr>
          <w:fldChar w:fldCharType="end"/>
        </w:r>
      </w:hyperlink>
    </w:p>
    <w:p w14:paraId="296CB4ED" w14:textId="7410279E" w:rsidR="009169FF" w:rsidRPr="00EA2B2A" w:rsidRDefault="000813BB">
      <w:pPr>
        <w:pStyle w:val="Spistreci2"/>
        <w:rPr>
          <w:rFonts w:ascii="Arial" w:eastAsiaTheme="minorEastAsia" w:hAnsi="Arial" w:cs="Arial"/>
          <w:noProof/>
          <w:sz w:val="22"/>
          <w:szCs w:val="22"/>
          <w:lang w:eastAsia="pl-PL"/>
        </w:rPr>
      </w:pPr>
      <w:hyperlink w:anchor="_Toc189742887" w:history="1">
        <w:r w:rsidR="009169FF" w:rsidRPr="00EA2B2A">
          <w:rPr>
            <w:rStyle w:val="Hipercze"/>
            <w:rFonts w:ascii="Arial" w:hAnsi="Arial" w:cs="Arial"/>
            <w:bCs/>
            <w:noProof/>
            <w:sz w:val="22"/>
            <w:szCs w:val="22"/>
          </w:rPr>
          <w:t>6.</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Opis sposobu dokonywania wstępnej oceny</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_Toc189742887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7</w:t>
        </w:r>
        <w:r w:rsidR="009169FF" w:rsidRPr="00EA2B2A">
          <w:rPr>
            <w:rFonts w:ascii="Arial" w:hAnsi="Arial" w:cs="Arial"/>
            <w:noProof/>
            <w:webHidden/>
            <w:sz w:val="22"/>
            <w:szCs w:val="22"/>
          </w:rPr>
          <w:fldChar w:fldCharType="end"/>
        </w:r>
      </w:hyperlink>
    </w:p>
    <w:p w14:paraId="4A65C1A3" w14:textId="4C942E0D" w:rsidR="009169FF" w:rsidRPr="00EA2B2A" w:rsidRDefault="000813BB" w:rsidP="00EA2B2A">
      <w:pPr>
        <w:pStyle w:val="Spistreci2"/>
        <w:ind w:left="851" w:hanging="611"/>
        <w:rPr>
          <w:rFonts w:ascii="Arial" w:eastAsiaTheme="minorEastAsia" w:hAnsi="Arial" w:cs="Arial"/>
          <w:noProof/>
          <w:sz w:val="22"/>
          <w:szCs w:val="22"/>
          <w:lang w:eastAsia="pl-PL"/>
        </w:rPr>
      </w:pPr>
      <w:hyperlink w:anchor="_Toc189742888" w:history="1">
        <w:r w:rsidR="009169FF" w:rsidRPr="00EA2B2A">
          <w:rPr>
            <w:rStyle w:val="Hipercze"/>
            <w:rFonts w:ascii="Arial" w:hAnsi="Arial" w:cs="Arial"/>
            <w:bCs/>
            <w:noProof/>
            <w:sz w:val="22"/>
            <w:szCs w:val="22"/>
          </w:rPr>
          <w:t>7.</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Dokumenty, które Wykonawca zobowiązany jest dostarczyć Zamawiającemu w terminie składania ofert:</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_Toc189742888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7</w:t>
        </w:r>
        <w:r w:rsidR="009169FF" w:rsidRPr="00EA2B2A">
          <w:rPr>
            <w:rFonts w:ascii="Arial" w:hAnsi="Arial" w:cs="Arial"/>
            <w:noProof/>
            <w:webHidden/>
            <w:sz w:val="22"/>
            <w:szCs w:val="22"/>
          </w:rPr>
          <w:fldChar w:fldCharType="end"/>
        </w:r>
      </w:hyperlink>
    </w:p>
    <w:p w14:paraId="3CC26661" w14:textId="2836CEF6" w:rsidR="009169FF" w:rsidRPr="00EA2B2A" w:rsidRDefault="000813BB">
      <w:pPr>
        <w:pStyle w:val="Spistreci2"/>
        <w:rPr>
          <w:rFonts w:ascii="Arial" w:eastAsiaTheme="minorEastAsia" w:hAnsi="Arial" w:cs="Arial"/>
          <w:noProof/>
          <w:sz w:val="22"/>
          <w:szCs w:val="22"/>
          <w:lang w:eastAsia="pl-PL"/>
        </w:rPr>
      </w:pPr>
      <w:hyperlink w:anchor="_Toc189742889" w:history="1">
        <w:r w:rsidR="009169FF" w:rsidRPr="00EA2B2A">
          <w:rPr>
            <w:rStyle w:val="Hipercze"/>
            <w:rFonts w:ascii="Arial" w:hAnsi="Arial" w:cs="Arial"/>
            <w:bCs/>
            <w:noProof/>
            <w:sz w:val="22"/>
            <w:szCs w:val="22"/>
          </w:rPr>
          <w:t>8.</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Przedmiotowe środki dowodowe</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_Toc189742889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9</w:t>
        </w:r>
        <w:r w:rsidR="009169FF" w:rsidRPr="00EA2B2A">
          <w:rPr>
            <w:rFonts w:ascii="Arial" w:hAnsi="Arial" w:cs="Arial"/>
            <w:noProof/>
            <w:webHidden/>
            <w:sz w:val="22"/>
            <w:szCs w:val="22"/>
          </w:rPr>
          <w:fldChar w:fldCharType="end"/>
        </w:r>
      </w:hyperlink>
    </w:p>
    <w:p w14:paraId="08DE5AC1" w14:textId="46C44B30" w:rsidR="009169FF" w:rsidRPr="00EA2B2A" w:rsidRDefault="000813BB">
      <w:pPr>
        <w:pStyle w:val="Spistreci2"/>
        <w:rPr>
          <w:rFonts w:ascii="Arial" w:eastAsiaTheme="minorEastAsia" w:hAnsi="Arial" w:cs="Arial"/>
          <w:noProof/>
          <w:sz w:val="22"/>
          <w:szCs w:val="22"/>
          <w:lang w:eastAsia="pl-PL"/>
        </w:rPr>
      </w:pPr>
      <w:hyperlink w:anchor="_Toc189742890" w:history="1">
        <w:r w:rsidR="009169FF" w:rsidRPr="00EA2B2A">
          <w:rPr>
            <w:rStyle w:val="Hipercze"/>
            <w:rFonts w:ascii="Arial" w:hAnsi="Arial" w:cs="Arial"/>
            <w:bCs/>
            <w:noProof/>
            <w:sz w:val="22"/>
            <w:szCs w:val="22"/>
          </w:rPr>
          <w:t>9.</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Podmiotowe środki dowodowe</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_Toc189742890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9</w:t>
        </w:r>
        <w:r w:rsidR="009169FF" w:rsidRPr="00EA2B2A">
          <w:rPr>
            <w:rFonts w:ascii="Arial" w:hAnsi="Arial" w:cs="Arial"/>
            <w:noProof/>
            <w:webHidden/>
            <w:sz w:val="22"/>
            <w:szCs w:val="22"/>
          </w:rPr>
          <w:fldChar w:fldCharType="end"/>
        </w:r>
      </w:hyperlink>
    </w:p>
    <w:p w14:paraId="554C447A" w14:textId="6385DC5D" w:rsidR="009169FF" w:rsidRPr="00EA2B2A" w:rsidRDefault="000813BB">
      <w:pPr>
        <w:pStyle w:val="Spistreci2"/>
        <w:rPr>
          <w:rFonts w:ascii="Arial" w:eastAsiaTheme="minorEastAsia" w:hAnsi="Arial" w:cs="Arial"/>
          <w:noProof/>
          <w:sz w:val="22"/>
          <w:szCs w:val="22"/>
          <w:lang w:eastAsia="pl-PL"/>
        </w:rPr>
      </w:pPr>
      <w:hyperlink w:anchor="_Toc189742891" w:history="1">
        <w:r w:rsidR="009169FF" w:rsidRPr="00EA2B2A">
          <w:rPr>
            <w:rStyle w:val="Hipercze"/>
            <w:rFonts w:ascii="Arial" w:hAnsi="Arial" w:cs="Arial"/>
            <w:bCs/>
            <w:noProof/>
            <w:sz w:val="22"/>
            <w:szCs w:val="22"/>
          </w:rPr>
          <w:t xml:space="preserve">10. </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bCs/>
            <w:noProof/>
            <w:sz w:val="22"/>
            <w:szCs w:val="22"/>
            <w:shd w:val="clear" w:color="auto" w:fill="FFFFFF" w:themeFill="background1"/>
          </w:rPr>
          <w:t>Forma</w:t>
        </w:r>
        <w:r w:rsidR="009169FF" w:rsidRPr="00EA2B2A">
          <w:rPr>
            <w:rStyle w:val="Hipercze"/>
            <w:rFonts w:ascii="Arial" w:hAnsi="Arial" w:cs="Arial"/>
            <w:noProof/>
            <w:sz w:val="22"/>
            <w:szCs w:val="22"/>
            <w:shd w:val="clear" w:color="auto" w:fill="FFFFFF" w:themeFill="background1"/>
          </w:rPr>
          <w:t xml:space="preserve"> dokumentów</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_Toc189742891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11</w:t>
        </w:r>
        <w:r w:rsidR="009169FF" w:rsidRPr="00EA2B2A">
          <w:rPr>
            <w:rFonts w:ascii="Arial" w:hAnsi="Arial" w:cs="Arial"/>
            <w:noProof/>
            <w:webHidden/>
            <w:sz w:val="22"/>
            <w:szCs w:val="22"/>
          </w:rPr>
          <w:fldChar w:fldCharType="end"/>
        </w:r>
      </w:hyperlink>
    </w:p>
    <w:p w14:paraId="69EBD628" w14:textId="407688A5" w:rsidR="009169FF" w:rsidRPr="00EA2B2A" w:rsidRDefault="000813BB">
      <w:pPr>
        <w:pStyle w:val="Spistreci2"/>
        <w:rPr>
          <w:rFonts w:ascii="Arial" w:eastAsiaTheme="minorEastAsia" w:hAnsi="Arial" w:cs="Arial"/>
          <w:noProof/>
          <w:sz w:val="22"/>
          <w:szCs w:val="22"/>
          <w:lang w:eastAsia="pl-PL"/>
        </w:rPr>
      </w:pPr>
      <w:hyperlink w:anchor="_Toc189742892" w:history="1">
        <w:r w:rsidR="009169FF" w:rsidRPr="00EA2B2A">
          <w:rPr>
            <w:rStyle w:val="Hipercze"/>
            <w:rFonts w:ascii="Arial" w:hAnsi="Arial" w:cs="Arial"/>
            <w:bCs/>
            <w:noProof/>
            <w:sz w:val="22"/>
            <w:szCs w:val="22"/>
          </w:rPr>
          <w:t xml:space="preserve">11. </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bCs/>
            <w:noProof/>
            <w:sz w:val="22"/>
            <w:szCs w:val="22"/>
          </w:rPr>
          <w:t>Podmioty</w:t>
        </w:r>
        <w:r w:rsidR="009169FF" w:rsidRPr="00EA2B2A">
          <w:rPr>
            <w:rStyle w:val="Hipercze"/>
            <w:rFonts w:ascii="Arial" w:hAnsi="Arial" w:cs="Arial"/>
            <w:noProof/>
            <w:sz w:val="22"/>
            <w:szCs w:val="22"/>
          </w:rPr>
          <w:t xml:space="preserve"> zagraniczne</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_Toc189742892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11</w:t>
        </w:r>
        <w:r w:rsidR="009169FF" w:rsidRPr="00EA2B2A">
          <w:rPr>
            <w:rFonts w:ascii="Arial" w:hAnsi="Arial" w:cs="Arial"/>
            <w:noProof/>
            <w:webHidden/>
            <w:sz w:val="22"/>
            <w:szCs w:val="22"/>
          </w:rPr>
          <w:fldChar w:fldCharType="end"/>
        </w:r>
      </w:hyperlink>
    </w:p>
    <w:p w14:paraId="1783B492" w14:textId="183F3415" w:rsidR="009169FF" w:rsidRPr="00EA2B2A" w:rsidRDefault="000813BB" w:rsidP="009169FF">
      <w:pPr>
        <w:pStyle w:val="Spistreci2"/>
        <w:ind w:left="851" w:hanging="611"/>
        <w:rPr>
          <w:rFonts w:ascii="Arial" w:eastAsiaTheme="minorEastAsia" w:hAnsi="Arial" w:cs="Arial"/>
          <w:noProof/>
          <w:sz w:val="22"/>
          <w:szCs w:val="22"/>
          <w:lang w:eastAsia="pl-PL"/>
        </w:rPr>
      </w:pPr>
      <w:hyperlink w:anchor="_Toc189742893" w:history="1">
        <w:r w:rsidR="009169FF" w:rsidRPr="00EA2B2A">
          <w:rPr>
            <w:rStyle w:val="Hipercze"/>
            <w:rFonts w:ascii="Arial" w:hAnsi="Arial" w:cs="Arial"/>
            <w:noProof/>
            <w:sz w:val="22"/>
            <w:szCs w:val="22"/>
          </w:rPr>
          <w:t>12.</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_Toc189742893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12</w:t>
        </w:r>
        <w:r w:rsidR="009169FF" w:rsidRPr="00EA2B2A">
          <w:rPr>
            <w:rFonts w:ascii="Arial" w:hAnsi="Arial" w:cs="Arial"/>
            <w:noProof/>
            <w:webHidden/>
            <w:sz w:val="22"/>
            <w:szCs w:val="22"/>
          </w:rPr>
          <w:fldChar w:fldCharType="end"/>
        </w:r>
      </w:hyperlink>
    </w:p>
    <w:p w14:paraId="32B2F811" w14:textId="2F48FD29" w:rsidR="009169FF" w:rsidRPr="00EA2B2A" w:rsidRDefault="000813BB">
      <w:pPr>
        <w:pStyle w:val="Spistreci2"/>
        <w:rPr>
          <w:rFonts w:ascii="Arial" w:eastAsiaTheme="minorEastAsia" w:hAnsi="Arial" w:cs="Arial"/>
          <w:noProof/>
          <w:sz w:val="22"/>
          <w:szCs w:val="22"/>
          <w:lang w:eastAsia="pl-PL"/>
        </w:rPr>
      </w:pPr>
      <w:hyperlink w:anchor="_Toc189742894" w:history="1">
        <w:r w:rsidR="009169FF" w:rsidRPr="00EA2B2A">
          <w:rPr>
            <w:rStyle w:val="Hipercze"/>
            <w:rFonts w:ascii="Arial" w:hAnsi="Arial" w:cs="Arial"/>
            <w:noProof/>
            <w:sz w:val="22"/>
            <w:szCs w:val="22"/>
          </w:rPr>
          <w:t>13.</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 xml:space="preserve">Do </w:t>
        </w:r>
        <w:r w:rsidR="009169FF" w:rsidRPr="00EA2B2A">
          <w:rPr>
            <w:rStyle w:val="Hipercze"/>
            <w:rFonts w:ascii="Arial" w:hAnsi="Arial" w:cs="Arial"/>
            <w:bCs/>
            <w:noProof/>
            <w:sz w:val="22"/>
            <w:szCs w:val="22"/>
          </w:rPr>
          <w:t>bezpośredniego</w:t>
        </w:r>
        <w:r w:rsidR="009169FF" w:rsidRPr="00EA2B2A">
          <w:rPr>
            <w:rStyle w:val="Hipercze"/>
            <w:rFonts w:ascii="Arial" w:hAnsi="Arial" w:cs="Arial"/>
            <w:noProof/>
            <w:sz w:val="22"/>
            <w:szCs w:val="22"/>
          </w:rPr>
          <w:t xml:space="preserve"> kontaktowania się z Wykonawcami  wyznaczono:</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_Toc189742894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13</w:t>
        </w:r>
        <w:r w:rsidR="009169FF" w:rsidRPr="00EA2B2A">
          <w:rPr>
            <w:rFonts w:ascii="Arial" w:hAnsi="Arial" w:cs="Arial"/>
            <w:noProof/>
            <w:webHidden/>
            <w:sz w:val="22"/>
            <w:szCs w:val="22"/>
          </w:rPr>
          <w:fldChar w:fldCharType="end"/>
        </w:r>
      </w:hyperlink>
    </w:p>
    <w:p w14:paraId="16E37267" w14:textId="06A14FCE" w:rsidR="009169FF" w:rsidRPr="00EA2B2A" w:rsidRDefault="000813BB">
      <w:pPr>
        <w:pStyle w:val="Spistreci2"/>
        <w:rPr>
          <w:rFonts w:ascii="Arial" w:eastAsiaTheme="minorEastAsia" w:hAnsi="Arial" w:cs="Arial"/>
          <w:noProof/>
          <w:sz w:val="22"/>
          <w:szCs w:val="22"/>
          <w:lang w:eastAsia="pl-PL"/>
        </w:rPr>
      </w:pPr>
      <w:hyperlink w:anchor="_Toc189742895" w:history="1">
        <w:r w:rsidR="009169FF" w:rsidRPr="00EA2B2A">
          <w:rPr>
            <w:rStyle w:val="Hipercze"/>
            <w:rFonts w:ascii="Arial" w:hAnsi="Arial" w:cs="Arial"/>
            <w:noProof/>
            <w:sz w:val="22"/>
            <w:szCs w:val="22"/>
          </w:rPr>
          <w:t>14.</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Wymagania dotyczące wadium:</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_Toc189742895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13</w:t>
        </w:r>
        <w:r w:rsidR="009169FF" w:rsidRPr="00EA2B2A">
          <w:rPr>
            <w:rFonts w:ascii="Arial" w:hAnsi="Arial" w:cs="Arial"/>
            <w:noProof/>
            <w:webHidden/>
            <w:sz w:val="22"/>
            <w:szCs w:val="22"/>
          </w:rPr>
          <w:fldChar w:fldCharType="end"/>
        </w:r>
      </w:hyperlink>
    </w:p>
    <w:p w14:paraId="2EA8A52C" w14:textId="0EE98BDC" w:rsidR="009169FF" w:rsidRPr="00EA2B2A" w:rsidRDefault="000813BB">
      <w:pPr>
        <w:pStyle w:val="Spistreci2"/>
        <w:rPr>
          <w:rFonts w:ascii="Arial" w:eastAsiaTheme="minorEastAsia" w:hAnsi="Arial" w:cs="Arial"/>
          <w:noProof/>
          <w:sz w:val="22"/>
          <w:szCs w:val="22"/>
          <w:lang w:eastAsia="pl-PL"/>
        </w:rPr>
      </w:pPr>
      <w:hyperlink w:anchor="_Toc189742896" w:history="1">
        <w:r w:rsidR="009169FF" w:rsidRPr="00EA2B2A">
          <w:rPr>
            <w:rStyle w:val="Hipercze"/>
            <w:rFonts w:ascii="Arial" w:hAnsi="Arial" w:cs="Arial"/>
            <w:noProof/>
            <w:sz w:val="22"/>
            <w:szCs w:val="22"/>
          </w:rPr>
          <w:t>15.</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Termin związania ofertą</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_Toc189742896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14</w:t>
        </w:r>
        <w:r w:rsidR="009169FF" w:rsidRPr="00EA2B2A">
          <w:rPr>
            <w:rFonts w:ascii="Arial" w:hAnsi="Arial" w:cs="Arial"/>
            <w:noProof/>
            <w:webHidden/>
            <w:sz w:val="22"/>
            <w:szCs w:val="22"/>
          </w:rPr>
          <w:fldChar w:fldCharType="end"/>
        </w:r>
      </w:hyperlink>
    </w:p>
    <w:p w14:paraId="16D554F7" w14:textId="06F7F1BD" w:rsidR="009169FF" w:rsidRPr="00EA2B2A" w:rsidRDefault="000813BB">
      <w:pPr>
        <w:pStyle w:val="Spistreci2"/>
        <w:rPr>
          <w:rFonts w:ascii="Arial" w:eastAsiaTheme="minorEastAsia" w:hAnsi="Arial" w:cs="Arial"/>
          <w:noProof/>
          <w:sz w:val="22"/>
          <w:szCs w:val="22"/>
          <w:lang w:eastAsia="pl-PL"/>
        </w:rPr>
      </w:pPr>
      <w:hyperlink w:anchor="_Toc189742897" w:history="1">
        <w:r w:rsidR="009169FF" w:rsidRPr="00EA2B2A">
          <w:rPr>
            <w:rStyle w:val="Hipercze"/>
            <w:rFonts w:ascii="Arial" w:hAnsi="Arial" w:cs="Arial"/>
            <w:noProof/>
            <w:sz w:val="22"/>
            <w:szCs w:val="22"/>
          </w:rPr>
          <w:t>16.</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Opis sposobu przygotowywania i złożenia oferty</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_Toc189742897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15</w:t>
        </w:r>
        <w:r w:rsidR="009169FF" w:rsidRPr="00EA2B2A">
          <w:rPr>
            <w:rFonts w:ascii="Arial" w:hAnsi="Arial" w:cs="Arial"/>
            <w:noProof/>
            <w:webHidden/>
            <w:sz w:val="22"/>
            <w:szCs w:val="22"/>
          </w:rPr>
          <w:fldChar w:fldCharType="end"/>
        </w:r>
      </w:hyperlink>
    </w:p>
    <w:p w14:paraId="11294241" w14:textId="4A4BDD74" w:rsidR="009169FF" w:rsidRPr="00EA2B2A" w:rsidRDefault="000813BB">
      <w:pPr>
        <w:pStyle w:val="Spistreci2"/>
        <w:rPr>
          <w:rFonts w:ascii="Arial" w:eastAsiaTheme="minorEastAsia" w:hAnsi="Arial" w:cs="Arial"/>
          <w:noProof/>
          <w:sz w:val="22"/>
          <w:szCs w:val="22"/>
          <w:lang w:eastAsia="pl-PL"/>
        </w:rPr>
      </w:pPr>
      <w:hyperlink w:anchor="_Toc189742898" w:history="1">
        <w:r w:rsidR="009169FF" w:rsidRPr="00EA2B2A">
          <w:rPr>
            <w:rStyle w:val="Hipercze"/>
            <w:rFonts w:ascii="Arial" w:hAnsi="Arial" w:cs="Arial"/>
            <w:noProof/>
            <w:sz w:val="22"/>
            <w:szCs w:val="22"/>
          </w:rPr>
          <w:t>17.</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Miejsce oraz termin składania i otwarcia ofert</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_Toc189742898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16</w:t>
        </w:r>
        <w:r w:rsidR="009169FF" w:rsidRPr="00EA2B2A">
          <w:rPr>
            <w:rFonts w:ascii="Arial" w:hAnsi="Arial" w:cs="Arial"/>
            <w:noProof/>
            <w:webHidden/>
            <w:sz w:val="22"/>
            <w:szCs w:val="22"/>
          </w:rPr>
          <w:fldChar w:fldCharType="end"/>
        </w:r>
      </w:hyperlink>
    </w:p>
    <w:p w14:paraId="76DF65C4" w14:textId="0D097F25" w:rsidR="009169FF" w:rsidRPr="00EA2B2A" w:rsidRDefault="000813BB">
      <w:pPr>
        <w:pStyle w:val="Spistreci2"/>
        <w:rPr>
          <w:rFonts w:ascii="Arial" w:eastAsiaTheme="minorEastAsia" w:hAnsi="Arial" w:cs="Arial"/>
          <w:noProof/>
          <w:sz w:val="22"/>
          <w:szCs w:val="22"/>
          <w:lang w:eastAsia="pl-PL"/>
        </w:rPr>
      </w:pPr>
      <w:hyperlink w:anchor="_Toc189742899" w:history="1">
        <w:r w:rsidR="009169FF" w:rsidRPr="00EA2B2A">
          <w:rPr>
            <w:rStyle w:val="Hipercze"/>
            <w:rFonts w:ascii="Arial" w:hAnsi="Arial" w:cs="Arial"/>
            <w:bCs/>
            <w:noProof/>
            <w:sz w:val="22"/>
            <w:szCs w:val="22"/>
          </w:rPr>
          <w:t>18.</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Opis sposobu obliczenia ceny</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_Toc189742899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17</w:t>
        </w:r>
        <w:r w:rsidR="009169FF" w:rsidRPr="00EA2B2A">
          <w:rPr>
            <w:rFonts w:ascii="Arial" w:hAnsi="Arial" w:cs="Arial"/>
            <w:noProof/>
            <w:webHidden/>
            <w:sz w:val="22"/>
            <w:szCs w:val="22"/>
          </w:rPr>
          <w:fldChar w:fldCharType="end"/>
        </w:r>
      </w:hyperlink>
    </w:p>
    <w:p w14:paraId="73500C35" w14:textId="7D9DF0B3" w:rsidR="009169FF" w:rsidRPr="00EA2B2A" w:rsidRDefault="000813BB">
      <w:pPr>
        <w:pStyle w:val="Spistreci2"/>
        <w:rPr>
          <w:rFonts w:ascii="Arial" w:eastAsiaTheme="minorEastAsia" w:hAnsi="Arial" w:cs="Arial"/>
          <w:noProof/>
          <w:sz w:val="22"/>
          <w:szCs w:val="22"/>
          <w:lang w:eastAsia="pl-PL"/>
        </w:rPr>
      </w:pPr>
      <w:hyperlink w:anchor="_Toc189742900" w:history="1">
        <w:r w:rsidR="009169FF" w:rsidRPr="00EA2B2A">
          <w:rPr>
            <w:rStyle w:val="Hipercze"/>
            <w:rFonts w:ascii="Arial" w:hAnsi="Arial" w:cs="Arial"/>
            <w:noProof/>
            <w:sz w:val="22"/>
            <w:szCs w:val="22"/>
          </w:rPr>
          <w:t>19.</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Opis kryteriów oceny ofert, wraz z podaniem wag tych kryteriów i sposobu oceny ofert</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_Toc189742900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18</w:t>
        </w:r>
        <w:r w:rsidR="009169FF" w:rsidRPr="00EA2B2A">
          <w:rPr>
            <w:rFonts w:ascii="Arial" w:hAnsi="Arial" w:cs="Arial"/>
            <w:noProof/>
            <w:webHidden/>
            <w:sz w:val="22"/>
            <w:szCs w:val="22"/>
          </w:rPr>
          <w:fldChar w:fldCharType="end"/>
        </w:r>
      </w:hyperlink>
    </w:p>
    <w:p w14:paraId="60F13EC5" w14:textId="206090BA" w:rsidR="009169FF" w:rsidRPr="00EA2B2A" w:rsidRDefault="000813BB" w:rsidP="00CC7A47">
      <w:pPr>
        <w:pStyle w:val="Spistreci2"/>
        <w:ind w:left="851" w:hanging="567"/>
        <w:rPr>
          <w:rFonts w:ascii="Arial" w:eastAsiaTheme="minorEastAsia" w:hAnsi="Arial" w:cs="Arial"/>
          <w:noProof/>
          <w:sz w:val="22"/>
          <w:szCs w:val="22"/>
          <w:lang w:eastAsia="pl-PL"/>
        </w:rPr>
      </w:pPr>
      <w:hyperlink w:anchor="_Toc189742901" w:history="1">
        <w:r w:rsidR="009169FF" w:rsidRPr="00EA2B2A">
          <w:rPr>
            <w:rStyle w:val="Hipercze"/>
            <w:rFonts w:ascii="Arial" w:hAnsi="Arial" w:cs="Arial"/>
            <w:noProof/>
            <w:sz w:val="22"/>
            <w:szCs w:val="22"/>
          </w:rPr>
          <w:t>20.</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Informacje o czynnościach dokonywanych po wyborze najkorzystniejszej oferty, w celu zawarcia umowy w sprawie zamówienia publicznego</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_Toc189742901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21</w:t>
        </w:r>
        <w:r w:rsidR="009169FF" w:rsidRPr="00EA2B2A">
          <w:rPr>
            <w:rFonts w:ascii="Arial" w:hAnsi="Arial" w:cs="Arial"/>
            <w:noProof/>
            <w:webHidden/>
            <w:sz w:val="22"/>
            <w:szCs w:val="22"/>
          </w:rPr>
          <w:fldChar w:fldCharType="end"/>
        </w:r>
      </w:hyperlink>
    </w:p>
    <w:p w14:paraId="2201EC9A" w14:textId="5393539D" w:rsidR="009169FF" w:rsidRPr="00EA2B2A" w:rsidRDefault="000813BB">
      <w:pPr>
        <w:pStyle w:val="Spistreci2"/>
        <w:rPr>
          <w:rFonts w:ascii="Arial" w:eastAsiaTheme="minorEastAsia" w:hAnsi="Arial" w:cs="Arial"/>
          <w:noProof/>
          <w:sz w:val="22"/>
          <w:szCs w:val="22"/>
          <w:lang w:eastAsia="pl-PL"/>
        </w:rPr>
      </w:pPr>
      <w:hyperlink w:anchor="_Toc189742902" w:history="1">
        <w:r w:rsidR="009169FF" w:rsidRPr="00EA2B2A">
          <w:rPr>
            <w:rStyle w:val="Hipercze"/>
            <w:rFonts w:ascii="Arial" w:hAnsi="Arial" w:cs="Arial"/>
            <w:noProof/>
            <w:sz w:val="22"/>
            <w:szCs w:val="22"/>
          </w:rPr>
          <w:t>21.</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Wymagania dotyczące zabezpieczenia należytego wykonania umowy</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_Toc189742902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22</w:t>
        </w:r>
        <w:r w:rsidR="009169FF" w:rsidRPr="00EA2B2A">
          <w:rPr>
            <w:rFonts w:ascii="Arial" w:hAnsi="Arial" w:cs="Arial"/>
            <w:noProof/>
            <w:webHidden/>
            <w:sz w:val="22"/>
            <w:szCs w:val="22"/>
          </w:rPr>
          <w:fldChar w:fldCharType="end"/>
        </w:r>
      </w:hyperlink>
    </w:p>
    <w:p w14:paraId="3EDE8C0A" w14:textId="057E40E6" w:rsidR="009169FF" w:rsidRPr="00EA2B2A" w:rsidRDefault="000813BB" w:rsidP="009169FF">
      <w:pPr>
        <w:pStyle w:val="Spistreci2"/>
        <w:ind w:left="851" w:hanging="611"/>
        <w:rPr>
          <w:rFonts w:ascii="Arial" w:eastAsiaTheme="minorEastAsia" w:hAnsi="Arial" w:cs="Arial"/>
          <w:noProof/>
          <w:sz w:val="22"/>
          <w:szCs w:val="22"/>
          <w:lang w:eastAsia="pl-PL"/>
        </w:rPr>
      </w:pPr>
      <w:hyperlink w:anchor="_Toc189742903" w:history="1">
        <w:r w:rsidR="009169FF" w:rsidRPr="00EA2B2A">
          <w:rPr>
            <w:rStyle w:val="Hipercze"/>
            <w:rFonts w:ascii="Arial" w:hAnsi="Arial" w:cs="Arial"/>
            <w:noProof/>
            <w:sz w:val="22"/>
            <w:szCs w:val="22"/>
          </w:rPr>
          <w:t>22.</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Projektowane postanowienia umowy w sprawie zamówienia publicznego, które zostaną wprowadzone do treści tej umowy</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_Toc189742903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22</w:t>
        </w:r>
        <w:r w:rsidR="009169FF" w:rsidRPr="00EA2B2A">
          <w:rPr>
            <w:rFonts w:ascii="Arial" w:hAnsi="Arial" w:cs="Arial"/>
            <w:noProof/>
            <w:webHidden/>
            <w:sz w:val="22"/>
            <w:szCs w:val="22"/>
          </w:rPr>
          <w:fldChar w:fldCharType="end"/>
        </w:r>
      </w:hyperlink>
    </w:p>
    <w:p w14:paraId="7AAF2908" w14:textId="15853A3C" w:rsidR="009169FF" w:rsidRPr="00EA2B2A" w:rsidRDefault="000813BB">
      <w:pPr>
        <w:pStyle w:val="Spistreci2"/>
        <w:rPr>
          <w:rFonts w:ascii="Arial" w:eastAsiaTheme="minorEastAsia" w:hAnsi="Arial" w:cs="Arial"/>
          <w:noProof/>
          <w:sz w:val="22"/>
          <w:szCs w:val="22"/>
          <w:lang w:eastAsia="pl-PL"/>
        </w:rPr>
      </w:pPr>
      <w:hyperlink w:anchor="_Toc189742904" w:history="1">
        <w:r w:rsidR="009169FF" w:rsidRPr="00EA2B2A">
          <w:rPr>
            <w:rStyle w:val="Hipercze"/>
            <w:rFonts w:ascii="Arial" w:hAnsi="Arial" w:cs="Arial"/>
            <w:noProof/>
            <w:sz w:val="22"/>
            <w:szCs w:val="22"/>
          </w:rPr>
          <w:t>23.</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noProof/>
            <w:sz w:val="22"/>
            <w:szCs w:val="22"/>
          </w:rPr>
          <w:t>Pouczenie o środkach ochrony prawnej przysługujących Wykonawcy</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_Toc189742904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22</w:t>
        </w:r>
        <w:r w:rsidR="009169FF" w:rsidRPr="00EA2B2A">
          <w:rPr>
            <w:rFonts w:ascii="Arial" w:hAnsi="Arial" w:cs="Arial"/>
            <w:noProof/>
            <w:webHidden/>
            <w:sz w:val="22"/>
            <w:szCs w:val="22"/>
          </w:rPr>
          <w:fldChar w:fldCharType="end"/>
        </w:r>
      </w:hyperlink>
    </w:p>
    <w:p w14:paraId="2CC60A19" w14:textId="2621B4A3" w:rsidR="009169FF" w:rsidRPr="00EA2B2A" w:rsidRDefault="000813BB" w:rsidP="009169FF">
      <w:pPr>
        <w:pStyle w:val="Spistreci2"/>
        <w:ind w:left="851" w:hanging="611"/>
        <w:rPr>
          <w:rFonts w:ascii="Arial" w:eastAsiaTheme="minorEastAsia" w:hAnsi="Arial" w:cs="Arial"/>
          <w:noProof/>
          <w:sz w:val="22"/>
          <w:szCs w:val="22"/>
          <w:lang w:eastAsia="pl-PL"/>
        </w:rPr>
      </w:pPr>
      <w:hyperlink w:anchor="_Toc189742905" w:history="1">
        <w:r w:rsidR="009169FF" w:rsidRPr="00EA2B2A">
          <w:rPr>
            <w:rStyle w:val="Hipercze"/>
            <w:rFonts w:ascii="Arial" w:hAnsi="Arial" w:cs="Arial"/>
            <w:noProof/>
            <w:sz w:val="22"/>
            <w:szCs w:val="22"/>
          </w:rPr>
          <w:t>24.</w:t>
        </w:r>
        <w:r w:rsidR="009169FF" w:rsidRPr="00EA2B2A">
          <w:rPr>
            <w:rFonts w:ascii="Arial" w:eastAsiaTheme="minorEastAsia" w:hAnsi="Arial" w:cs="Arial"/>
            <w:noProof/>
            <w:sz w:val="22"/>
            <w:szCs w:val="22"/>
            <w:lang w:eastAsia="pl-PL"/>
          </w:rPr>
          <w:tab/>
        </w:r>
        <w:r w:rsidR="009169FF" w:rsidRPr="00EA2B2A">
          <w:rPr>
            <w:rStyle w:val="Hipercze"/>
            <w:rFonts w:ascii="Arial" w:hAnsi="Arial" w:cs="Arial"/>
            <w:bCs/>
            <w:noProof/>
            <w:sz w:val="22"/>
            <w:szCs w:val="22"/>
          </w:rPr>
          <w:t>Klauzula</w:t>
        </w:r>
        <w:r w:rsidR="009169FF" w:rsidRPr="00EA2B2A">
          <w:rPr>
            <w:rStyle w:val="Hipercze"/>
            <w:rFonts w:ascii="Arial" w:hAnsi="Arial" w:cs="Arial"/>
            <w:noProof/>
            <w:sz w:val="22"/>
            <w:szCs w:val="22"/>
          </w:rPr>
          <w:t xml:space="preserve"> informacyjna z art. 13 RODO do zastosowania przez zamawiających w celu związanym z postępowaniem o udzielenie zamówienia publicznego</w:t>
        </w:r>
        <w:r w:rsidR="009169FF" w:rsidRPr="00EA2B2A">
          <w:rPr>
            <w:rFonts w:ascii="Arial" w:hAnsi="Arial" w:cs="Arial"/>
            <w:noProof/>
            <w:webHidden/>
            <w:sz w:val="22"/>
            <w:szCs w:val="22"/>
          </w:rPr>
          <w:tab/>
        </w:r>
        <w:r w:rsidR="009169FF" w:rsidRPr="00EA2B2A">
          <w:rPr>
            <w:rFonts w:ascii="Arial" w:hAnsi="Arial" w:cs="Arial"/>
            <w:noProof/>
            <w:webHidden/>
            <w:sz w:val="22"/>
            <w:szCs w:val="22"/>
          </w:rPr>
          <w:fldChar w:fldCharType="begin"/>
        </w:r>
        <w:r w:rsidR="009169FF" w:rsidRPr="00EA2B2A">
          <w:rPr>
            <w:rFonts w:ascii="Arial" w:hAnsi="Arial" w:cs="Arial"/>
            <w:noProof/>
            <w:webHidden/>
            <w:sz w:val="22"/>
            <w:szCs w:val="22"/>
          </w:rPr>
          <w:instrText xml:space="preserve"> PAGEREF _Toc189742905 \h </w:instrText>
        </w:r>
        <w:r w:rsidR="009169FF" w:rsidRPr="00EA2B2A">
          <w:rPr>
            <w:rFonts w:ascii="Arial" w:hAnsi="Arial" w:cs="Arial"/>
            <w:noProof/>
            <w:webHidden/>
            <w:sz w:val="22"/>
            <w:szCs w:val="22"/>
          </w:rPr>
        </w:r>
        <w:r w:rsidR="009169FF" w:rsidRPr="00EA2B2A">
          <w:rPr>
            <w:rFonts w:ascii="Arial" w:hAnsi="Arial" w:cs="Arial"/>
            <w:noProof/>
            <w:webHidden/>
            <w:sz w:val="22"/>
            <w:szCs w:val="22"/>
          </w:rPr>
          <w:fldChar w:fldCharType="separate"/>
        </w:r>
        <w:r w:rsidR="009169FF" w:rsidRPr="00EA2B2A">
          <w:rPr>
            <w:rFonts w:ascii="Arial" w:hAnsi="Arial" w:cs="Arial"/>
            <w:noProof/>
            <w:webHidden/>
            <w:sz w:val="22"/>
            <w:szCs w:val="22"/>
          </w:rPr>
          <w:t>23</w:t>
        </w:r>
        <w:r w:rsidR="009169FF" w:rsidRPr="00EA2B2A">
          <w:rPr>
            <w:rFonts w:ascii="Arial" w:hAnsi="Arial" w:cs="Arial"/>
            <w:noProof/>
            <w:webHidden/>
            <w:sz w:val="22"/>
            <w:szCs w:val="22"/>
          </w:rPr>
          <w:fldChar w:fldCharType="end"/>
        </w:r>
      </w:hyperlink>
    </w:p>
    <w:p w14:paraId="447E3407" w14:textId="68B9E74F" w:rsidR="009169FF" w:rsidRPr="00EA2B2A" w:rsidRDefault="000813BB" w:rsidP="000F0D0C">
      <w:pPr>
        <w:pStyle w:val="Spistreci1"/>
        <w:tabs>
          <w:tab w:val="clear" w:pos="9629"/>
          <w:tab w:val="right" w:pos="10206"/>
        </w:tabs>
        <w:rPr>
          <w:rFonts w:ascii="Arial" w:eastAsiaTheme="minorEastAsia" w:hAnsi="Arial" w:cs="Arial"/>
          <w:b w:val="0"/>
          <w:bCs w:val="0"/>
          <w:caps w:val="0"/>
          <w:noProof/>
          <w:lang w:eastAsia="pl-PL"/>
        </w:rPr>
      </w:pPr>
      <w:hyperlink w:anchor="_Toc189742906" w:history="1">
        <w:r w:rsidR="009169FF" w:rsidRPr="00EA2B2A">
          <w:rPr>
            <w:rStyle w:val="Hipercze"/>
            <w:rFonts w:ascii="Arial" w:hAnsi="Arial" w:cs="Arial"/>
            <w:noProof/>
          </w:rPr>
          <w:t>Rozdział II - DODATKOWE POSTANOWIENIA SWZ</w:t>
        </w:r>
        <w:r w:rsidR="009169FF" w:rsidRPr="00EA2B2A">
          <w:rPr>
            <w:rFonts w:ascii="Arial" w:hAnsi="Arial" w:cs="Arial"/>
            <w:noProof/>
            <w:webHidden/>
          </w:rPr>
          <w:tab/>
        </w:r>
        <w:r w:rsidR="009169FF" w:rsidRPr="00EA2B2A">
          <w:rPr>
            <w:rFonts w:ascii="Arial" w:hAnsi="Arial" w:cs="Arial"/>
            <w:noProof/>
            <w:webHidden/>
          </w:rPr>
          <w:fldChar w:fldCharType="begin"/>
        </w:r>
        <w:r w:rsidR="009169FF" w:rsidRPr="00EA2B2A">
          <w:rPr>
            <w:rFonts w:ascii="Arial" w:hAnsi="Arial" w:cs="Arial"/>
            <w:noProof/>
            <w:webHidden/>
          </w:rPr>
          <w:instrText xml:space="preserve"> PAGEREF _Toc189742906 \h </w:instrText>
        </w:r>
        <w:r w:rsidR="009169FF" w:rsidRPr="00EA2B2A">
          <w:rPr>
            <w:rFonts w:ascii="Arial" w:hAnsi="Arial" w:cs="Arial"/>
            <w:noProof/>
            <w:webHidden/>
          </w:rPr>
        </w:r>
        <w:r w:rsidR="009169FF" w:rsidRPr="00EA2B2A">
          <w:rPr>
            <w:rFonts w:ascii="Arial" w:hAnsi="Arial" w:cs="Arial"/>
            <w:noProof/>
            <w:webHidden/>
          </w:rPr>
          <w:fldChar w:fldCharType="separate"/>
        </w:r>
        <w:r w:rsidR="009169FF" w:rsidRPr="00EA2B2A">
          <w:rPr>
            <w:rFonts w:ascii="Arial" w:hAnsi="Arial" w:cs="Arial"/>
            <w:noProof/>
            <w:webHidden/>
          </w:rPr>
          <w:t>24</w:t>
        </w:r>
        <w:r w:rsidR="009169FF" w:rsidRPr="00EA2B2A">
          <w:rPr>
            <w:rFonts w:ascii="Arial" w:hAnsi="Arial" w:cs="Arial"/>
            <w:noProof/>
            <w:webHidden/>
          </w:rPr>
          <w:fldChar w:fldCharType="end"/>
        </w:r>
      </w:hyperlink>
    </w:p>
    <w:p w14:paraId="389ECD4E" w14:textId="1800C5F0" w:rsidR="009169FF" w:rsidRPr="00EA2B2A" w:rsidRDefault="000813BB" w:rsidP="000F0D0C">
      <w:pPr>
        <w:pStyle w:val="Spistreci1"/>
        <w:tabs>
          <w:tab w:val="clear" w:pos="9629"/>
          <w:tab w:val="right" w:pos="10206"/>
        </w:tabs>
        <w:rPr>
          <w:rFonts w:ascii="Arial" w:eastAsiaTheme="minorEastAsia" w:hAnsi="Arial" w:cs="Arial"/>
          <w:b w:val="0"/>
          <w:bCs w:val="0"/>
          <w:caps w:val="0"/>
          <w:noProof/>
          <w:lang w:eastAsia="pl-PL"/>
        </w:rPr>
      </w:pPr>
      <w:hyperlink w:anchor="_Toc189742907" w:history="1">
        <w:r w:rsidR="009169FF" w:rsidRPr="00EA2B2A">
          <w:rPr>
            <w:rStyle w:val="Hipercze"/>
            <w:rFonts w:ascii="Arial" w:hAnsi="Arial" w:cs="Arial"/>
            <w:noProof/>
          </w:rPr>
          <w:t>Rozdział III - ZAŁĄCZNIKI DO SWZ</w:t>
        </w:r>
        <w:r w:rsidR="009169FF" w:rsidRPr="00EA2B2A">
          <w:rPr>
            <w:rFonts w:ascii="Arial" w:hAnsi="Arial" w:cs="Arial"/>
            <w:noProof/>
            <w:webHidden/>
          </w:rPr>
          <w:tab/>
        </w:r>
        <w:r w:rsidR="009169FF" w:rsidRPr="00EA2B2A">
          <w:rPr>
            <w:rFonts w:ascii="Arial" w:hAnsi="Arial" w:cs="Arial"/>
            <w:noProof/>
            <w:webHidden/>
          </w:rPr>
          <w:fldChar w:fldCharType="begin"/>
        </w:r>
        <w:r w:rsidR="009169FF" w:rsidRPr="00EA2B2A">
          <w:rPr>
            <w:rFonts w:ascii="Arial" w:hAnsi="Arial" w:cs="Arial"/>
            <w:noProof/>
            <w:webHidden/>
          </w:rPr>
          <w:instrText xml:space="preserve"> PAGEREF _Toc189742907 \h </w:instrText>
        </w:r>
        <w:r w:rsidR="009169FF" w:rsidRPr="00EA2B2A">
          <w:rPr>
            <w:rFonts w:ascii="Arial" w:hAnsi="Arial" w:cs="Arial"/>
            <w:noProof/>
            <w:webHidden/>
          </w:rPr>
        </w:r>
        <w:r w:rsidR="009169FF" w:rsidRPr="00EA2B2A">
          <w:rPr>
            <w:rFonts w:ascii="Arial" w:hAnsi="Arial" w:cs="Arial"/>
            <w:noProof/>
            <w:webHidden/>
          </w:rPr>
          <w:fldChar w:fldCharType="separate"/>
        </w:r>
        <w:r w:rsidR="009169FF" w:rsidRPr="00EA2B2A">
          <w:rPr>
            <w:rFonts w:ascii="Arial" w:hAnsi="Arial" w:cs="Arial"/>
            <w:noProof/>
            <w:webHidden/>
          </w:rPr>
          <w:t>26</w:t>
        </w:r>
        <w:r w:rsidR="009169FF" w:rsidRPr="00EA2B2A">
          <w:rPr>
            <w:rFonts w:ascii="Arial" w:hAnsi="Arial" w:cs="Arial"/>
            <w:noProof/>
            <w:webHidden/>
          </w:rPr>
          <w:fldChar w:fldCharType="end"/>
        </w:r>
      </w:hyperlink>
    </w:p>
    <w:p w14:paraId="5EFD8EDD" w14:textId="5DA5D03A" w:rsidR="00E125F6" w:rsidRPr="00EA2B2A" w:rsidRDefault="009169FF" w:rsidP="005C70C3">
      <w:pPr>
        <w:rPr>
          <w:rFonts w:ascii="Arial" w:hAnsi="Arial" w:cs="Arial"/>
          <w:sz w:val="22"/>
          <w:szCs w:val="22"/>
        </w:rPr>
      </w:pPr>
      <w:r w:rsidRPr="00EA2B2A">
        <w:rPr>
          <w:rFonts w:ascii="Arial" w:hAnsi="Arial" w:cs="Arial"/>
          <w:sz w:val="22"/>
          <w:szCs w:val="22"/>
        </w:rPr>
        <w:fldChar w:fldCharType="end"/>
      </w:r>
    </w:p>
    <w:p w14:paraId="3D323A61" w14:textId="0BA5BF6C" w:rsidR="000F0D0C" w:rsidRPr="00EA2B2A" w:rsidRDefault="000F0D0C" w:rsidP="005C70C3">
      <w:pPr>
        <w:rPr>
          <w:rFonts w:ascii="Arial" w:hAnsi="Arial" w:cs="Arial"/>
          <w:sz w:val="22"/>
          <w:szCs w:val="22"/>
        </w:rPr>
      </w:pPr>
    </w:p>
    <w:p w14:paraId="70AD39DE" w14:textId="5BEE481E" w:rsidR="000F0D0C" w:rsidRPr="00EA2B2A" w:rsidRDefault="000F0D0C" w:rsidP="005C70C3">
      <w:pPr>
        <w:rPr>
          <w:rFonts w:ascii="Arial" w:hAnsi="Arial" w:cs="Arial"/>
          <w:sz w:val="22"/>
          <w:szCs w:val="22"/>
        </w:rPr>
      </w:pPr>
    </w:p>
    <w:p w14:paraId="5F5185FB" w14:textId="3DFD557C" w:rsidR="000F0D0C" w:rsidRPr="00EA2B2A" w:rsidRDefault="000F0D0C" w:rsidP="005C70C3">
      <w:pPr>
        <w:rPr>
          <w:rFonts w:ascii="Arial" w:hAnsi="Arial" w:cs="Arial"/>
          <w:sz w:val="22"/>
          <w:szCs w:val="22"/>
        </w:rPr>
      </w:pPr>
    </w:p>
    <w:p w14:paraId="3AC557D4" w14:textId="7C235886" w:rsidR="000F0D0C" w:rsidRPr="00EA2B2A" w:rsidRDefault="000F0D0C" w:rsidP="005C70C3">
      <w:pPr>
        <w:rPr>
          <w:rFonts w:ascii="Arial" w:hAnsi="Arial" w:cs="Arial"/>
          <w:sz w:val="22"/>
          <w:szCs w:val="22"/>
        </w:rPr>
      </w:pPr>
    </w:p>
    <w:p w14:paraId="73080922" w14:textId="5F0DABA3" w:rsidR="000F0D0C" w:rsidRPr="00EA2B2A" w:rsidRDefault="000F0D0C" w:rsidP="005C70C3">
      <w:pPr>
        <w:rPr>
          <w:rFonts w:ascii="Arial" w:hAnsi="Arial" w:cs="Arial"/>
          <w:sz w:val="22"/>
          <w:szCs w:val="22"/>
        </w:rPr>
      </w:pPr>
    </w:p>
    <w:p w14:paraId="2A7E6ADA" w14:textId="02FE36DB" w:rsidR="000F0D0C" w:rsidRPr="00EA2B2A" w:rsidRDefault="000F0D0C" w:rsidP="00EA2B2A">
      <w:pPr>
        <w:jc w:val="center"/>
        <w:rPr>
          <w:rFonts w:ascii="Arial" w:hAnsi="Arial" w:cs="Arial"/>
          <w:sz w:val="22"/>
          <w:szCs w:val="22"/>
        </w:rPr>
      </w:pPr>
    </w:p>
    <w:p w14:paraId="6D8B19BE" w14:textId="7C826F5B" w:rsidR="000F0D0C" w:rsidRPr="00EA2B2A" w:rsidRDefault="000F0D0C" w:rsidP="005C70C3">
      <w:pPr>
        <w:rPr>
          <w:rFonts w:ascii="Arial" w:hAnsi="Arial" w:cs="Arial"/>
          <w:sz w:val="22"/>
          <w:szCs w:val="22"/>
        </w:rPr>
      </w:pPr>
    </w:p>
    <w:p w14:paraId="32F6EFF8" w14:textId="3BD97BC5" w:rsidR="000F0D0C" w:rsidRPr="00EA2B2A" w:rsidRDefault="000F0D0C" w:rsidP="005C70C3">
      <w:pPr>
        <w:rPr>
          <w:rFonts w:ascii="Arial" w:hAnsi="Arial" w:cs="Arial"/>
          <w:sz w:val="22"/>
          <w:szCs w:val="22"/>
        </w:rPr>
      </w:pPr>
    </w:p>
    <w:p w14:paraId="216DF59B" w14:textId="74A11083" w:rsidR="000F0D0C" w:rsidRPr="00EA2B2A" w:rsidRDefault="000F0D0C" w:rsidP="005C70C3">
      <w:pPr>
        <w:rPr>
          <w:rFonts w:ascii="Arial" w:hAnsi="Arial" w:cs="Arial"/>
          <w:sz w:val="22"/>
          <w:szCs w:val="22"/>
        </w:rPr>
      </w:pPr>
    </w:p>
    <w:p w14:paraId="62037277" w14:textId="77777777" w:rsidR="000F0D0C" w:rsidRPr="00EA2B2A" w:rsidRDefault="000F0D0C" w:rsidP="005C70C3">
      <w:pPr>
        <w:rPr>
          <w:rFonts w:ascii="Arial" w:hAnsi="Arial" w:cs="Arial"/>
          <w:sz w:val="22"/>
          <w:szCs w:val="22"/>
        </w:rPr>
      </w:pPr>
    </w:p>
    <w:p w14:paraId="16CF6E77" w14:textId="4451A689" w:rsidR="00AF2B59" w:rsidRPr="00EA2B2A" w:rsidRDefault="005574E3" w:rsidP="00E125F6">
      <w:pPr>
        <w:pStyle w:val="Nagwek1"/>
        <w:rPr>
          <w:rFonts w:ascii="Arial" w:hAnsi="Arial" w:cs="Arial"/>
          <w:szCs w:val="22"/>
        </w:rPr>
      </w:pPr>
      <w:bookmarkStart w:id="0" w:name="_Toc189742136"/>
      <w:bookmarkStart w:id="1" w:name="_Toc189742881"/>
      <w:r w:rsidRPr="00EA2B2A">
        <w:rPr>
          <w:rFonts w:ascii="Arial" w:hAnsi="Arial" w:cs="Arial"/>
          <w:szCs w:val="22"/>
        </w:rPr>
        <w:t>Rozdział</w:t>
      </w:r>
      <w:r w:rsidR="00AF2B59" w:rsidRPr="00EA2B2A">
        <w:rPr>
          <w:rFonts w:ascii="Arial" w:hAnsi="Arial" w:cs="Arial"/>
          <w:szCs w:val="22"/>
        </w:rPr>
        <w:t xml:space="preserve"> I</w:t>
      </w:r>
      <w:r w:rsidR="003E1C98" w:rsidRPr="00EA2B2A">
        <w:rPr>
          <w:rFonts w:ascii="Arial" w:hAnsi="Arial" w:cs="Arial"/>
          <w:szCs w:val="22"/>
        </w:rPr>
        <w:t xml:space="preserve"> - </w:t>
      </w:r>
      <w:r w:rsidR="009339DE" w:rsidRPr="00EA2B2A">
        <w:rPr>
          <w:rFonts w:ascii="Arial" w:hAnsi="Arial" w:cs="Arial"/>
          <w:szCs w:val="22"/>
        </w:rPr>
        <w:t>OBLIGATORYJNE POSTANOWIENIA</w:t>
      </w:r>
      <w:r w:rsidR="00AF2B59" w:rsidRPr="00EA2B2A">
        <w:rPr>
          <w:rFonts w:ascii="Arial" w:hAnsi="Arial" w:cs="Arial"/>
          <w:szCs w:val="22"/>
        </w:rPr>
        <w:t xml:space="preserve"> </w:t>
      </w:r>
      <w:r w:rsidR="006E7EE1" w:rsidRPr="00EA2B2A">
        <w:rPr>
          <w:rFonts w:ascii="Arial" w:hAnsi="Arial" w:cs="Arial"/>
          <w:szCs w:val="22"/>
        </w:rPr>
        <w:t>SWZ</w:t>
      </w:r>
      <w:bookmarkEnd w:id="0"/>
      <w:bookmarkEnd w:id="1"/>
    </w:p>
    <w:p w14:paraId="2ECD8D05" w14:textId="231ACA57" w:rsidR="00B56886" w:rsidRPr="00EA2B2A" w:rsidRDefault="00B56886" w:rsidP="00E12FEF">
      <w:pPr>
        <w:pStyle w:val="Nagwek2"/>
        <w:numPr>
          <w:ilvl w:val="0"/>
          <w:numId w:val="45"/>
        </w:numPr>
        <w:shd w:val="clear" w:color="auto" w:fill="F2F2F2" w:themeFill="background1" w:themeFillShade="F2"/>
        <w:spacing w:line="360" w:lineRule="auto"/>
        <w:ind w:left="646" w:hanging="646"/>
        <w:rPr>
          <w:rFonts w:ascii="Arial" w:hAnsi="Arial" w:cs="Arial"/>
          <w:sz w:val="22"/>
          <w:szCs w:val="22"/>
        </w:rPr>
      </w:pPr>
      <w:bookmarkStart w:id="2" w:name="_Toc189742137"/>
      <w:bookmarkStart w:id="3" w:name="_Toc189742882"/>
      <w:r w:rsidRPr="00EA2B2A">
        <w:rPr>
          <w:rFonts w:ascii="Arial" w:hAnsi="Arial" w:cs="Arial"/>
          <w:sz w:val="22"/>
          <w:szCs w:val="22"/>
        </w:rPr>
        <w:t>Nazwa oraz adres zamawiającego, numer telefonu, adres poczty elektronicznej oraz strony internetowej prowadzonego postępowania</w:t>
      </w:r>
      <w:bookmarkEnd w:id="2"/>
      <w:bookmarkEnd w:id="3"/>
      <w:r w:rsidRPr="00EA2B2A">
        <w:rPr>
          <w:rFonts w:ascii="Arial" w:hAnsi="Arial" w:cs="Arial"/>
          <w:sz w:val="22"/>
          <w:szCs w:val="22"/>
        </w:rPr>
        <w:t xml:space="preserve"> </w:t>
      </w:r>
    </w:p>
    <w:p w14:paraId="1EA7BEBA" w14:textId="0785F6A6" w:rsidR="00634DAA" w:rsidRPr="00EA2B2A" w:rsidRDefault="00C069BD" w:rsidP="00375B33">
      <w:pPr>
        <w:spacing w:before="60" w:after="60" w:line="360" w:lineRule="auto"/>
        <w:ind w:left="709"/>
        <w:rPr>
          <w:rFonts w:ascii="Arial" w:eastAsia="Arial" w:hAnsi="Arial" w:cs="Arial"/>
          <w:sz w:val="22"/>
          <w:szCs w:val="22"/>
        </w:rPr>
      </w:pPr>
      <w:r w:rsidRPr="00EA2B2A">
        <w:rPr>
          <w:rFonts w:ascii="Arial" w:eastAsia="Arial" w:hAnsi="Arial" w:cs="Arial"/>
          <w:sz w:val="22"/>
          <w:szCs w:val="22"/>
        </w:rPr>
        <w:t>Zamawiający: Uniwersytet Opolski, Pl. Kopernika 11</w:t>
      </w:r>
      <w:r w:rsidR="002C5B87" w:rsidRPr="00EA2B2A">
        <w:rPr>
          <w:rFonts w:ascii="Arial" w:eastAsia="Arial" w:hAnsi="Arial" w:cs="Arial"/>
          <w:sz w:val="22"/>
          <w:szCs w:val="22"/>
        </w:rPr>
        <w:t>a</w:t>
      </w:r>
      <w:r w:rsidRPr="00EA2B2A">
        <w:rPr>
          <w:rFonts w:ascii="Arial" w:eastAsia="Arial" w:hAnsi="Arial" w:cs="Arial"/>
          <w:sz w:val="22"/>
          <w:szCs w:val="22"/>
        </w:rPr>
        <w:t>, 45-040 Opole</w:t>
      </w:r>
    </w:p>
    <w:p w14:paraId="244CAB1B" w14:textId="77777777" w:rsidR="00C069BD" w:rsidRPr="00EA2B2A" w:rsidRDefault="00634DAA" w:rsidP="00375B33">
      <w:pPr>
        <w:spacing w:before="60" w:after="60" w:line="360" w:lineRule="auto"/>
        <w:ind w:left="709"/>
        <w:rPr>
          <w:rFonts w:ascii="Arial" w:eastAsia="Arial" w:hAnsi="Arial" w:cs="Arial"/>
          <w:sz w:val="22"/>
          <w:szCs w:val="22"/>
        </w:rPr>
      </w:pPr>
      <w:r w:rsidRPr="00EA2B2A">
        <w:rPr>
          <w:rFonts w:ascii="Arial" w:eastAsia="Arial" w:hAnsi="Arial" w:cs="Arial"/>
          <w:sz w:val="22"/>
          <w:szCs w:val="22"/>
        </w:rPr>
        <w:t>Konto bankowe: Santander Bank Polska S. A., 1 Oddz. w Opolu</w:t>
      </w:r>
      <w:r w:rsidRPr="00EA2B2A">
        <w:rPr>
          <w:rFonts w:ascii="Arial" w:eastAsia="Arial" w:hAnsi="Arial" w:cs="Arial"/>
          <w:sz w:val="22"/>
          <w:szCs w:val="22"/>
        </w:rPr>
        <w:br/>
        <w:t>Numer: 09 1090 2138 0000 0005 5600 0043</w:t>
      </w:r>
      <w:r w:rsidRPr="00EA2B2A">
        <w:rPr>
          <w:rFonts w:ascii="Arial" w:eastAsia="Arial" w:hAnsi="Arial" w:cs="Arial"/>
          <w:sz w:val="22"/>
          <w:szCs w:val="22"/>
        </w:rPr>
        <w:br/>
        <w:t>NIP: 754-000-71-79,  REGON: 000001382</w:t>
      </w:r>
      <w:r w:rsidR="00C069BD" w:rsidRPr="00EA2B2A">
        <w:rPr>
          <w:rFonts w:ascii="Arial" w:eastAsia="Arial" w:hAnsi="Arial" w:cs="Arial"/>
          <w:sz w:val="22"/>
          <w:szCs w:val="22"/>
        </w:rPr>
        <w:br/>
        <w:t xml:space="preserve">Sprawę prowadzi: </w:t>
      </w:r>
    </w:p>
    <w:p w14:paraId="2C4CF3DD" w14:textId="77777777" w:rsidR="00C069BD" w:rsidRPr="00EA2B2A" w:rsidRDefault="00C069BD" w:rsidP="00375B33">
      <w:pPr>
        <w:spacing w:before="60" w:after="60" w:line="360" w:lineRule="auto"/>
        <w:ind w:left="709"/>
        <w:rPr>
          <w:rFonts w:ascii="Arial" w:hAnsi="Arial" w:cs="Arial"/>
          <w:b/>
          <w:bCs/>
          <w:sz w:val="22"/>
          <w:szCs w:val="22"/>
        </w:rPr>
      </w:pPr>
      <w:r w:rsidRPr="00EA2B2A">
        <w:rPr>
          <w:rFonts w:ascii="Arial" w:eastAsia="Arial" w:hAnsi="Arial" w:cs="Arial"/>
          <w:sz w:val="22"/>
          <w:szCs w:val="22"/>
        </w:rPr>
        <w:t>Biuro Zamówień Publicznych Uniwersytetu Opolskiego, ul. Oleska 48, 45-052 Opole, pokój nr 2</w:t>
      </w:r>
      <w:r w:rsidR="00CC2697" w:rsidRPr="00EA2B2A">
        <w:rPr>
          <w:rFonts w:ascii="Arial" w:eastAsia="Arial" w:hAnsi="Arial" w:cs="Arial"/>
          <w:sz w:val="22"/>
          <w:szCs w:val="22"/>
        </w:rPr>
        <w:t>2</w:t>
      </w:r>
      <w:r w:rsidRPr="00EA2B2A">
        <w:rPr>
          <w:rFonts w:ascii="Arial" w:eastAsia="Arial" w:hAnsi="Arial" w:cs="Arial"/>
          <w:sz w:val="22"/>
          <w:szCs w:val="22"/>
        </w:rPr>
        <w:t>-2</w:t>
      </w:r>
      <w:r w:rsidR="00CC2697" w:rsidRPr="00EA2B2A">
        <w:rPr>
          <w:rFonts w:ascii="Arial" w:eastAsia="Arial" w:hAnsi="Arial" w:cs="Arial"/>
          <w:sz w:val="22"/>
          <w:szCs w:val="22"/>
        </w:rPr>
        <w:t>6</w:t>
      </w:r>
    </w:p>
    <w:p w14:paraId="1F3442F3" w14:textId="77777777" w:rsidR="00C069BD" w:rsidRPr="00EA2B2A" w:rsidRDefault="00C069BD" w:rsidP="00375B33">
      <w:pPr>
        <w:tabs>
          <w:tab w:val="left" w:pos="5932"/>
        </w:tabs>
        <w:spacing w:before="60" w:after="60" w:line="360" w:lineRule="auto"/>
        <w:ind w:left="709"/>
        <w:rPr>
          <w:rFonts w:ascii="Arial" w:eastAsia="Arial" w:hAnsi="Arial" w:cs="Arial"/>
          <w:sz w:val="22"/>
          <w:szCs w:val="22"/>
        </w:rPr>
      </w:pPr>
      <w:r w:rsidRPr="00EA2B2A">
        <w:rPr>
          <w:rFonts w:ascii="Arial" w:eastAsia="Arial" w:hAnsi="Arial" w:cs="Arial"/>
          <w:sz w:val="22"/>
          <w:szCs w:val="22"/>
        </w:rPr>
        <w:t>Telefon: 77/ 452 70 61-64</w:t>
      </w:r>
      <w:r w:rsidR="00742860" w:rsidRPr="00EA2B2A">
        <w:rPr>
          <w:rFonts w:ascii="Arial" w:eastAsia="Arial" w:hAnsi="Arial" w:cs="Arial"/>
          <w:sz w:val="22"/>
          <w:szCs w:val="22"/>
        </w:rPr>
        <w:tab/>
      </w:r>
    </w:p>
    <w:p w14:paraId="32F919B4" w14:textId="77777777" w:rsidR="00C069BD" w:rsidRPr="00EA2B2A" w:rsidRDefault="00C069BD" w:rsidP="00375B33">
      <w:pPr>
        <w:spacing w:before="60" w:after="60" w:line="360" w:lineRule="auto"/>
        <w:ind w:left="709"/>
        <w:rPr>
          <w:rFonts w:ascii="Arial" w:eastAsia="Arial" w:hAnsi="Arial" w:cs="Arial"/>
          <w:sz w:val="22"/>
          <w:szCs w:val="22"/>
        </w:rPr>
      </w:pPr>
      <w:r w:rsidRPr="00EA2B2A">
        <w:rPr>
          <w:rFonts w:ascii="Arial" w:eastAsia="Arial" w:hAnsi="Arial" w:cs="Arial"/>
          <w:sz w:val="22"/>
          <w:szCs w:val="22"/>
        </w:rPr>
        <w:t xml:space="preserve">Adres e-mail: </w:t>
      </w:r>
      <w:hyperlink r:id="rId12" w:history="1">
        <w:r w:rsidRPr="00EA2B2A">
          <w:rPr>
            <w:rStyle w:val="Hipercze"/>
            <w:rFonts w:ascii="Arial" w:hAnsi="Arial" w:cs="Arial"/>
            <w:sz w:val="22"/>
            <w:szCs w:val="22"/>
          </w:rPr>
          <w:t>zamowienia@uni.opole.pl</w:t>
        </w:r>
      </w:hyperlink>
      <w:r w:rsidRPr="00EA2B2A">
        <w:rPr>
          <w:rFonts w:ascii="Arial" w:eastAsia="Arial" w:hAnsi="Arial" w:cs="Arial"/>
          <w:sz w:val="22"/>
          <w:szCs w:val="22"/>
        </w:rPr>
        <w:br/>
      </w:r>
      <w:r w:rsidR="00821113" w:rsidRPr="00EA2B2A">
        <w:rPr>
          <w:rFonts w:ascii="Arial" w:eastAsia="Arial" w:hAnsi="Arial" w:cs="Arial"/>
          <w:sz w:val="22"/>
          <w:szCs w:val="22"/>
          <w:lang w:bidi="pl-PL"/>
        </w:rPr>
        <w:t xml:space="preserve">Adres </w:t>
      </w:r>
      <w:r w:rsidR="00096E78" w:rsidRPr="00EA2B2A">
        <w:rPr>
          <w:rFonts w:ascii="Arial" w:eastAsia="Arial" w:hAnsi="Arial" w:cs="Arial"/>
          <w:bCs/>
          <w:sz w:val="22"/>
          <w:szCs w:val="22"/>
          <w:lang w:bidi="pl-PL"/>
        </w:rPr>
        <w:t>strony internetowej prowadzonego postępowania</w:t>
      </w:r>
      <w:r w:rsidR="00096E78" w:rsidRPr="00EA2B2A">
        <w:rPr>
          <w:rFonts w:ascii="Arial" w:eastAsia="Arial" w:hAnsi="Arial" w:cs="Arial"/>
          <w:sz w:val="22"/>
          <w:szCs w:val="22"/>
          <w:lang w:bidi="pl-PL"/>
        </w:rPr>
        <w:t xml:space="preserve">: </w:t>
      </w:r>
      <w:r w:rsidR="00096E78" w:rsidRPr="00EA2B2A">
        <w:rPr>
          <w:rFonts w:ascii="Arial" w:eastAsia="Arial" w:hAnsi="Arial" w:cs="Arial"/>
          <w:sz w:val="22"/>
          <w:szCs w:val="22"/>
        </w:rPr>
        <w:t>wskazano na stronie tytułowej</w:t>
      </w:r>
    </w:p>
    <w:p w14:paraId="73177190" w14:textId="7AB42349" w:rsidR="00395B95" w:rsidRPr="00EA2B2A" w:rsidRDefault="00AF2B59" w:rsidP="00E125F6">
      <w:pPr>
        <w:pStyle w:val="Nagwek2"/>
        <w:numPr>
          <w:ilvl w:val="0"/>
          <w:numId w:val="45"/>
        </w:numPr>
        <w:shd w:val="clear" w:color="auto" w:fill="F2F2F2" w:themeFill="background1" w:themeFillShade="F2"/>
        <w:ind w:hanging="644"/>
        <w:rPr>
          <w:rFonts w:ascii="Arial" w:hAnsi="Arial" w:cs="Arial"/>
          <w:sz w:val="22"/>
          <w:szCs w:val="22"/>
        </w:rPr>
      </w:pPr>
      <w:bookmarkStart w:id="4" w:name="_Toc189742138"/>
      <w:bookmarkStart w:id="5" w:name="_Toc189742883"/>
      <w:r w:rsidRPr="00EA2B2A">
        <w:rPr>
          <w:rFonts w:ascii="Arial" w:hAnsi="Arial" w:cs="Arial"/>
          <w:sz w:val="22"/>
          <w:szCs w:val="22"/>
        </w:rPr>
        <w:t>Tryb udzielenia zamówienia</w:t>
      </w:r>
      <w:bookmarkEnd w:id="4"/>
      <w:bookmarkEnd w:id="5"/>
    </w:p>
    <w:p w14:paraId="4C265E41" w14:textId="0F766161" w:rsidR="00804E39" w:rsidRPr="00EA2B2A" w:rsidRDefault="00804E39" w:rsidP="0040682C">
      <w:pPr>
        <w:pStyle w:val="Akapitzlist"/>
        <w:spacing w:before="60" w:after="60" w:line="360" w:lineRule="auto"/>
        <w:ind w:left="720"/>
        <w:jc w:val="both"/>
        <w:rPr>
          <w:rFonts w:ascii="Arial" w:hAnsi="Arial" w:cs="Arial"/>
          <w:sz w:val="22"/>
          <w:szCs w:val="22"/>
        </w:rPr>
      </w:pPr>
      <w:r w:rsidRPr="00EA2B2A">
        <w:rPr>
          <w:rFonts w:ascii="Arial" w:hAnsi="Arial" w:cs="Arial"/>
          <w:sz w:val="22"/>
          <w:szCs w:val="22"/>
        </w:rPr>
        <w:t xml:space="preserve">Postępowanie o udzielenie zamówienia publicznego prowadzone jest w </w:t>
      </w:r>
      <w:r w:rsidRPr="00EA2B2A">
        <w:rPr>
          <w:rFonts w:ascii="Arial" w:hAnsi="Arial" w:cs="Arial"/>
          <w:sz w:val="22"/>
          <w:szCs w:val="22"/>
          <w:u w:val="single"/>
        </w:rPr>
        <w:t>trybie przetargu nieograniczonego,</w:t>
      </w:r>
      <w:r w:rsidRPr="00EA2B2A">
        <w:rPr>
          <w:rFonts w:ascii="Arial" w:hAnsi="Arial" w:cs="Arial"/>
          <w:sz w:val="22"/>
          <w:szCs w:val="22"/>
        </w:rPr>
        <w:t xml:space="preserve"> na podstawie art. 132 ustawy z dnia 11 września 2019 r. - Prawo zamówień publicznych (Dz. U. z 202</w:t>
      </w:r>
      <w:r w:rsidR="002C5B87" w:rsidRPr="00EA2B2A">
        <w:rPr>
          <w:rFonts w:ascii="Arial" w:hAnsi="Arial" w:cs="Arial"/>
          <w:sz w:val="22"/>
          <w:szCs w:val="22"/>
        </w:rPr>
        <w:t>4</w:t>
      </w:r>
      <w:r w:rsidRPr="00EA2B2A">
        <w:rPr>
          <w:rFonts w:ascii="Arial" w:hAnsi="Arial" w:cs="Arial"/>
          <w:sz w:val="22"/>
          <w:szCs w:val="22"/>
        </w:rPr>
        <w:t> r., poz. 1</w:t>
      </w:r>
      <w:r w:rsidR="002C5B87" w:rsidRPr="00EA2B2A">
        <w:rPr>
          <w:rFonts w:ascii="Arial" w:hAnsi="Arial" w:cs="Arial"/>
          <w:sz w:val="22"/>
          <w:szCs w:val="22"/>
        </w:rPr>
        <w:t>320</w:t>
      </w:r>
      <w:r w:rsidRPr="00EA2B2A">
        <w:rPr>
          <w:rFonts w:ascii="Arial" w:hAnsi="Arial" w:cs="Arial"/>
          <w:sz w:val="22"/>
          <w:szCs w:val="22"/>
        </w:rPr>
        <w:t xml:space="preserve"> ze zm.), zwanej dalej ustawą.</w:t>
      </w:r>
    </w:p>
    <w:p w14:paraId="7BFF39FC" w14:textId="024EA244" w:rsidR="002A0485" w:rsidRPr="00EA2B2A" w:rsidRDefault="002A0485" w:rsidP="00E125F6">
      <w:pPr>
        <w:pStyle w:val="Nagwek2"/>
        <w:numPr>
          <w:ilvl w:val="0"/>
          <w:numId w:val="28"/>
        </w:numPr>
        <w:shd w:val="clear" w:color="auto" w:fill="F2F2F2" w:themeFill="background1" w:themeFillShade="F2"/>
        <w:ind w:left="709" w:hanging="709"/>
        <w:rPr>
          <w:rFonts w:ascii="Arial" w:hAnsi="Arial" w:cs="Arial"/>
          <w:sz w:val="22"/>
          <w:szCs w:val="22"/>
        </w:rPr>
      </w:pPr>
      <w:bookmarkStart w:id="6" w:name="_Toc189742139"/>
      <w:bookmarkStart w:id="7" w:name="_Toc189742884"/>
      <w:r w:rsidRPr="00EA2B2A">
        <w:rPr>
          <w:rFonts w:ascii="Arial" w:hAnsi="Arial" w:cs="Arial"/>
          <w:sz w:val="22"/>
          <w:szCs w:val="22"/>
        </w:rPr>
        <w:t>Opis przedmiotu postępowania i zamówienia</w:t>
      </w:r>
      <w:bookmarkEnd w:id="6"/>
      <w:bookmarkEnd w:id="7"/>
    </w:p>
    <w:p w14:paraId="3947A239" w14:textId="0BC89C11" w:rsidR="002A0485" w:rsidRPr="00EA2B2A" w:rsidRDefault="002A0485" w:rsidP="00D1056D">
      <w:pPr>
        <w:numPr>
          <w:ilvl w:val="1"/>
          <w:numId w:val="28"/>
        </w:numPr>
        <w:spacing w:before="60" w:after="60" w:line="360" w:lineRule="auto"/>
        <w:ind w:left="709" w:right="34" w:hanging="709"/>
        <w:contextualSpacing/>
        <w:jc w:val="both"/>
        <w:rPr>
          <w:rFonts w:ascii="Arial" w:hAnsi="Arial" w:cs="Arial"/>
          <w:sz w:val="22"/>
          <w:szCs w:val="22"/>
        </w:rPr>
      </w:pPr>
      <w:r w:rsidRPr="00EA2B2A">
        <w:rPr>
          <w:rFonts w:ascii="Arial" w:hAnsi="Arial" w:cs="Arial"/>
          <w:bCs/>
          <w:sz w:val="22"/>
          <w:szCs w:val="22"/>
        </w:rPr>
        <w:t xml:space="preserve">Przedmiotem zamówienia jest: </w:t>
      </w:r>
      <w:r w:rsidR="0020449F" w:rsidRPr="0020449F">
        <w:rPr>
          <w:rFonts w:ascii="Arial" w:hAnsi="Arial" w:cs="Arial"/>
          <w:sz w:val="22"/>
          <w:szCs w:val="22"/>
        </w:rPr>
        <w:t>Zakup i dostawa komputerów przenośnych dla Uniwersytetu Opolskiego.</w:t>
      </w:r>
      <w:r w:rsidR="00D451FA" w:rsidRPr="00EA2B2A">
        <w:rPr>
          <w:rFonts w:ascii="Arial" w:hAnsi="Arial" w:cs="Arial"/>
          <w:sz w:val="22"/>
          <w:szCs w:val="22"/>
        </w:rPr>
        <w:t>,</w:t>
      </w:r>
      <w:r w:rsidR="00600AFC" w:rsidRPr="00EA2B2A">
        <w:rPr>
          <w:rFonts w:ascii="Arial" w:hAnsi="Arial" w:cs="Arial"/>
          <w:sz w:val="22"/>
          <w:szCs w:val="22"/>
        </w:rPr>
        <w:t xml:space="preserve"> zgodnie z </w:t>
      </w:r>
      <w:r w:rsidRPr="00EA2B2A">
        <w:rPr>
          <w:rFonts w:ascii="Arial" w:hAnsi="Arial" w:cs="Arial"/>
          <w:color w:val="000000"/>
          <w:sz w:val="22"/>
          <w:szCs w:val="22"/>
        </w:rPr>
        <w:t>Opis</w:t>
      </w:r>
      <w:r w:rsidR="00600AFC" w:rsidRPr="00EA2B2A">
        <w:rPr>
          <w:rFonts w:ascii="Arial" w:hAnsi="Arial" w:cs="Arial"/>
          <w:color w:val="000000"/>
          <w:sz w:val="22"/>
          <w:szCs w:val="22"/>
        </w:rPr>
        <w:t>em</w:t>
      </w:r>
      <w:r w:rsidRPr="00EA2B2A">
        <w:rPr>
          <w:rFonts w:ascii="Arial" w:hAnsi="Arial" w:cs="Arial"/>
          <w:color w:val="000000"/>
          <w:sz w:val="22"/>
          <w:szCs w:val="22"/>
        </w:rPr>
        <w:t xml:space="preserve"> przedmiotu zamówienia</w:t>
      </w:r>
      <w:r w:rsidR="002C5B87" w:rsidRPr="00EA2B2A">
        <w:rPr>
          <w:rFonts w:ascii="Arial" w:hAnsi="Arial" w:cs="Arial"/>
          <w:color w:val="000000"/>
          <w:sz w:val="22"/>
          <w:szCs w:val="22"/>
        </w:rPr>
        <w:t xml:space="preserve">/umowy </w:t>
      </w:r>
      <w:r w:rsidRPr="00EA2B2A">
        <w:rPr>
          <w:rFonts w:ascii="Arial" w:hAnsi="Arial" w:cs="Arial"/>
          <w:sz w:val="22"/>
          <w:szCs w:val="22"/>
        </w:rPr>
        <w:t>stanowi</w:t>
      </w:r>
      <w:r w:rsidR="00600AFC" w:rsidRPr="00EA2B2A">
        <w:rPr>
          <w:rFonts w:ascii="Arial" w:hAnsi="Arial" w:cs="Arial"/>
          <w:sz w:val="22"/>
          <w:szCs w:val="22"/>
        </w:rPr>
        <w:t>ącym</w:t>
      </w:r>
      <w:r w:rsidRPr="00EA2B2A">
        <w:rPr>
          <w:rFonts w:ascii="Arial" w:hAnsi="Arial" w:cs="Arial"/>
          <w:sz w:val="22"/>
          <w:szCs w:val="22"/>
        </w:rPr>
        <w:t xml:space="preserve"> załącznik nr 1</w:t>
      </w:r>
      <w:r w:rsidR="002C5B87" w:rsidRPr="00EA2B2A">
        <w:rPr>
          <w:rFonts w:ascii="Arial" w:hAnsi="Arial" w:cs="Arial"/>
          <w:sz w:val="22"/>
          <w:szCs w:val="22"/>
        </w:rPr>
        <w:t>A</w:t>
      </w:r>
      <w:r w:rsidRPr="00EA2B2A">
        <w:rPr>
          <w:rFonts w:ascii="Arial" w:hAnsi="Arial" w:cs="Arial"/>
          <w:sz w:val="22"/>
          <w:szCs w:val="22"/>
        </w:rPr>
        <w:t xml:space="preserve"> do SWZ</w:t>
      </w:r>
      <w:r w:rsidR="00600AFC" w:rsidRPr="00EA2B2A">
        <w:rPr>
          <w:rFonts w:ascii="Arial" w:hAnsi="Arial" w:cs="Arial"/>
          <w:sz w:val="22"/>
          <w:szCs w:val="22"/>
        </w:rPr>
        <w:t>.</w:t>
      </w:r>
    </w:p>
    <w:p w14:paraId="1D09C01E" w14:textId="77777777" w:rsidR="002A0485" w:rsidRPr="00EA2B2A" w:rsidRDefault="002A0485" w:rsidP="00D1056D">
      <w:pPr>
        <w:numPr>
          <w:ilvl w:val="1"/>
          <w:numId w:val="28"/>
        </w:numPr>
        <w:spacing w:before="60" w:after="60" w:line="360" w:lineRule="auto"/>
        <w:ind w:left="709" w:right="33" w:hanging="709"/>
        <w:contextualSpacing/>
        <w:jc w:val="both"/>
        <w:rPr>
          <w:rFonts w:ascii="Arial" w:hAnsi="Arial" w:cs="Arial"/>
          <w:bCs/>
          <w:sz w:val="22"/>
          <w:szCs w:val="22"/>
        </w:rPr>
      </w:pPr>
      <w:r w:rsidRPr="00EA2B2A">
        <w:rPr>
          <w:rFonts w:ascii="Arial" w:hAnsi="Arial" w:cs="Arial"/>
          <w:bCs/>
          <w:sz w:val="22"/>
          <w:szCs w:val="22"/>
        </w:rPr>
        <w:t>Kod CPV (kod według Wspólnego Słownika Zamówień)</w:t>
      </w:r>
    </w:p>
    <w:p w14:paraId="5C21F4A6" w14:textId="77777777" w:rsidR="00247624" w:rsidRPr="00EA2B2A" w:rsidRDefault="00247624" w:rsidP="00375B33">
      <w:pPr>
        <w:tabs>
          <w:tab w:val="left" w:pos="7162"/>
        </w:tabs>
        <w:spacing w:before="60" w:after="60" w:line="360" w:lineRule="auto"/>
        <w:ind w:left="709"/>
        <w:jc w:val="both"/>
        <w:rPr>
          <w:rFonts w:ascii="Arial" w:hAnsi="Arial" w:cs="Arial"/>
          <w:bCs/>
          <w:sz w:val="22"/>
          <w:szCs w:val="22"/>
        </w:rPr>
      </w:pPr>
      <w:r w:rsidRPr="00EA2B2A">
        <w:rPr>
          <w:rFonts w:ascii="Arial" w:hAnsi="Arial" w:cs="Arial"/>
          <w:bCs/>
          <w:sz w:val="22"/>
          <w:szCs w:val="22"/>
        </w:rPr>
        <w:t>Główny kod:</w:t>
      </w:r>
    </w:p>
    <w:p w14:paraId="3AB23AFD" w14:textId="77777777" w:rsidR="0020449F" w:rsidRPr="0020449F" w:rsidRDefault="0020449F" w:rsidP="0020449F">
      <w:pPr>
        <w:tabs>
          <w:tab w:val="left" w:pos="7162"/>
        </w:tabs>
        <w:spacing w:before="60" w:after="60" w:line="360" w:lineRule="auto"/>
        <w:ind w:left="709"/>
        <w:jc w:val="both"/>
        <w:rPr>
          <w:rFonts w:ascii="Arial" w:hAnsi="Arial" w:cs="Arial"/>
          <w:bCs/>
          <w:sz w:val="22"/>
          <w:szCs w:val="22"/>
        </w:rPr>
      </w:pPr>
      <w:r w:rsidRPr="0020449F">
        <w:rPr>
          <w:rFonts w:ascii="Arial" w:hAnsi="Arial" w:cs="Arial"/>
          <w:bCs/>
          <w:sz w:val="22"/>
          <w:szCs w:val="22"/>
        </w:rPr>
        <w:t>30200000-1 – Urządzenia komputerowe</w:t>
      </w:r>
    </w:p>
    <w:p w14:paraId="628DBCA5" w14:textId="77777777" w:rsidR="0020449F" w:rsidRPr="0020449F" w:rsidRDefault="0020449F" w:rsidP="0020449F">
      <w:pPr>
        <w:tabs>
          <w:tab w:val="left" w:pos="7162"/>
        </w:tabs>
        <w:spacing w:before="60" w:after="60" w:line="360" w:lineRule="auto"/>
        <w:ind w:left="709"/>
        <w:jc w:val="both"/>
        <w:rPr>
          <w:rFonts w:ascii="Arial" w:hAnsi="Arial" w:cs="Arial"/>
          <w:bCs/>
          <w:sz w:val="22"/>
          <w:szCs w:val="22"/>
        </w:rPr>
      </w:pPr>
      <w:r w:rsidRPr="0020449F">
        <w:rPr>
          <w:rFonts w:ascii="Arial" w:hAnsi="Arial" w:cs="Arial"/>
          <w:bCs/>
          <w:sz w:val="22"/>
          <w:szCs w:val="22"/>
        </w:rPr>
        <w:t>Dodatkowe kody CPV:</w:t>
      </w:r>
    </w:p>
    <w:p w14:paraId="13A2ACB1" w14:textId="728B03BE" w:rsidR="0020449F" w:rsidRPr="00EA2B2A" w:rsidRDefault="0020449F" w:rsidP="0020449F">
      <w:pPr>
        <w:tabs>
          <w:tab w:val="left" w:pos="7162"/>
        </w:tabs>
        <w:spacing w:before="60" w:after="60" w:line="360" w:lineRule="auto"/>
        <w:ind w:left="709"/>
        <w:jc w:val="both"/>
        <w:rPr>
          <w:rFonts w:ascii="Arial" w:hAnsi="Arial" w:cs="Arial"/>
          <w:bCs/>
          <w:sz w:val="22"/>
          <w:szCs w:val="22"/>
        </w:rPr>
      </w:pPr>
      <w:r w:rsidRPr="0020449F">
        <w:rPr>
          <w:rFonts w:ascii="Arial" w:hAnsi="Arial" w:cs="Arial"/>
          <w:bCs/>
          <w:sz w:val="22"/>
          <w:szCs w:val="22"/>
        </w:rPr>
        <w:t>30213100-6 – Komputery przenośne</w:t>
      </w:r>
    </w:p>
    <w:p w14:paraId="6D3D52C1" w14:textId="77777777" w:rsidR="003F0DA6" w:rsidRPr="003F0DA6" w:rsidRDefault="003F0DA6" w:rsidP="003F0DA6">
      <w:pPr>
        <w:pStyle w:val="Akapitzlist"/>
        <w:numPr>
          <w:ilvl w:val="1"/>
          <w:numId w:val="28"/>
        </w:numPr>
        <w:ind w:left="709" w:hanging="709"/>
        <w:rPr>
          <w:rFonts w:ascii="Arial" w:hAnsi="Arial" w:cs="Arial"/>
          <w:bCs/>
          <w:sz w:val="22"/>
          <w:szCs w:val="22"/>
          <w:lang w:eastAsia="pl-PL"/>
        </w:rPr>
      </w:pPr>
      <w:r w:rsidRPr="003F0DA6">
        <w:rPr>
          <w:rFonts w:ascii="Arial" w:hAnsi="Arial" w:cs="Arial"/>
          <w:bCs/>
          <w:sz w:val="22"/>
          <w:szCs w:val="22"/>
          <w:lang w:eastAsia="pl-PL"/>
        </w:rPr>
        <w:t>Wymagania dotyczące przedmiotu zamówienia</w:t>
      </w:r>
    </w:p>
    <w:p w14:paraId="76F4FC99" w14:textId="70987DBB" w:rsidR="0020449F" w:rsidRPr="003F0DA6" w:rsidRDefault="003F0DA6" w:rsidP="003F0DA6">
      <w:pPr>
        <w:pStyle w:val="Akapitzlist"/>
        <w:numPr>
          <w:ilvl w:val="2"/>
          <w:numId w:val="28"/>
        </w:numPr>
        <w:spacing w:before="120" w:after="60" w:line="360" w:lineRule="auto"/>
        <w:ind w:left="1418" w:right="34" w:hanging="709"/>
        <w:jc w:val="both"/>
        <w:rPr>
          <w:rFonts w:ascii="Arial" w:hAnsi="Arial" w:cs="Arial"/>
          <w:bCs/>
          <w:sz w:val="22"/>
          <w:szCs w:val="22"/>
          <w:lang w:eastAsia="pl-PL"/>
        </w:rPr>
      </w:pPr>
      <w:r w:rsidRPr="003F0DA6">
        <w:rPr>
          <w:rFonts w:ascii="Arial" w:hAnsi="Arial" w:cs="Arial"/>
          <w:bCs/>
          <w:sz w:val="22"/>
          <w:szCs w:val="22"/>
          <w:lang w:eastAsia="pl-PL"/>
        </w:rPr>
        <w:t>W</w:t>
      </w:r>
      <w:r w:rsidR="0020449F" w:rsidRPr="003F0DA6">
        <w:rPr>
          <w:rFonts w:ascii="Arial" w:hAnsi="Arial" w:cs="Arial"/>
          <w:bCs/>
          <w:sz w:val="22"/>
          <w:szCs w:val="22"/>
          <w:lang w:eastAsia="pl-PL"/>
        </w:rPr>
        <w:t>ykonawca w Formularzu ofertowym – w załączniku nr 1 do SWZ, zobowiązany jest wskazać nazwę/model/typ/kod/symbol producenta (w zależności od wymagań określonych w formularzu ofertowym) jednoznacznie określający oferowany przedmiot zamówienia.</w:t>
      </w:r>
    </w:p>
    <w:p w14:paraId="2F8B7ECE" w14:textId="77777777" w:rsidR="0020449F" w:rsidRPr="0020449F" w:rsidRDefault="0020449F" w:rsidP="003F0DA6">
      <w:pPr>
        <w:spacing w:before="60" w:after="60" w:line="360" w:lineRule="auto"/>
        <w:ind w:left="1418" w:right="33"/>
        <w:jc w:val="both"/>
        <w:rPr>
          <w:rFonts w:ascii="Arial" w:hAnsi="Arial" w:cs="Arial"/>
          <w:bCs/>
          <w:sz w:val="22"/>
          <w:szCs w:val="22"/>
          <w:lang w:eastAsia="pl-PL"/>
        </w:rPr>
      </w:pPr>
      <w:r w:rsidRPr="0020449F">
        <w:rPr>
          <w:rFonts w:ascii="Arial" w:hAnsi="Arial" w:cs="Arial"/>
          <w:bCs/>
          <w:sz w:val="22"/>
          <w:szCs w:val="22"/>
          <w:lang w:eastAsia="pl-PL"/>
        </w:rPr>
        <w:t xml:space="preserve">Wykonawca zobowiązany jest wskazać dane określające oferowany przedmiot zamówienia – w sposób umożliwiający Zamawiającemu jednoznaczną identyfikację </w:t>
      </w:r>
      <w:r w:rsidRPr="0020449F">
        <w:rPr>
          <w:rFonts w:ascii="Arial" w:hAnsi="Arial" w:cs="Arial"/>
          <w:bCs/>
          <w:sz w:val="22"/>
          <w:szCs w:val="22"/>
          <w:lang w:eastAsia="pl-PL"/>
        </w:rPr>
        <w:lastRenderedPageBreak/>
        <w:t>oferowanego przez Wykonawcę przedmiotu zamówienia z wymaganiami wskazanymi w dokumentacji zamówienia.</w:t>
      </w:r>
    </w:p>
    <w:p w14:paraId="158C7D2E" w14:textId="77777777" w:rsidR="0020449F" w:rsidRPr="0020449F" w:rsidRDefault="0020449F" w:rsidP="003F0DA6">
      <w:pPr>
        <w:spacing w:before="60" w:after="60" w:line="360" w:lineRule="auto"/>
        <w:ind w:left="1418" w:right="33"/>
        <w:jc w:val="both"/>
        <w:rPr>
          <w:rFonts w:ascii="Arial" w:hAnsi="Arial" w:cs="Arial"/>
          <w:bCs/>
          <w:sz w:val="22"/>
          <w:szCs w:val="22"/>
          <w:lang w:eastAsia="pl-PL"/>
        </w:rPr>
      </w:pPr>
      <w:r w:rsidRPr="0020449F">
        <w:rPr>
          <w:rFonts w:ascii="Arial" w:hAnsi="Arial" w:cs="Arial"/>
          <w:bCs/>
          <w:sz w:val="22"/>
          <w:szCs w:val="22"/>
          <w:lang w:eastAsia="pl-PL"/>
        </w:rPr>
        <w:t>Jeżeli zachodzi taka konieczność i dla jednoznacznego określenia oferowanego przedmiotu zamówienia, wymagane jest wskazanie dodatkowych informacji, Wykonawca jest zobligowany do ich wskazania, tak aby nie było dla stron postępowania wątpliwości jaki przedmiot zamówienia oferuje Wykonawca.</w:t>
      </w:r>
    </w:p>
    <w:p w14:paraId="49AB071B" w14:textId="77777777" w:rsidR="0020449F" w:rsidRPr="0020449F" w:rsidRDefault="0020449F" w:rsidP="003F0DA6">
      <w:pPr>
        <w:spacing w:before="60" w:after="60" w:line="360" w:lineRule="auto"/>
        <w:ind w:left="1418" w:right="33"/>
        <w:jc w:val="both"/>
        <w:rPr>
          <w:rFonts w:ascii="Arial" w:hAnsi="Arial" w:cs="Arial"/>
          <w:bCs/>
          <w:sz w:val="22"/>
          <w:szCs w:val="22"/>
          <w:lang w:eastAsia="pl-PL"/>
        </w:rPr>
      </w:pPr>
      <w:r w:rsidRPr="0020449F">
        <w:rPr>
          <w:rFonts w:ascii="Arial" w:hAnsi="Arial" w:cs="Arial"/>
          <w:bCs/>
          <w:sz w:val="22"/>
          <w:szCs w:val="22"/>
          <w:lang w:eastAsia="pl-PL"/>
        </w:rPr>
        <w:t xml:space="preserve">W przypadku zaoferowania przez Wykonawcę sprzętu samodzielnie konfigurowanego, dla którego nie występuje nazwa/model/typ/kod/symbol jednoznacznie określający przedmiot zamówienia, i którego parametrów Zamawiający nie może sprawdzić również w ogólnodostępnych źródłach, Wykonawca zobowiązany jest w ofercie jednoznacznie wskazać dane techniczne zaoferowanego sprzętu, odpowiadające wymaganiom określonym przez Zamawiającego w opisie przedmiotu zamówienia, poprzez dołączenie szczegółowej specyfikacji technicznej zaoferowanego sprzętu. </w:t>
      </w:r>
    </w:p>
    <w:p w14:paraId="478398EC" w14:textId="77777777" w:rsidR="0020449F" w:rsidRPr="0020449F" w:rsidRDefault="0020449F" w:rsidP="003F0DA6">
      <w:pPr>
        <w:spacing w:before="60" w:after="60" w:line="360" w:lineRule="auto"/>
        <w:ind w:left="1418" w:right="33"/>
        <w:jc w:val="both"/>
        <w:rPr>
          <w:rFonts w:ascii="Arial" w:hAnsi="Arial" w:cs="Arial"/>
          <w:bCs/>
          <w:sz w:val="22"/>
          <w:szCs w:val="22"/>
          <w:lang w:eastAsia="pl-PL"/>
        </w:rPr>
      </w:pPr>
      <w:r w:rsidRPr="0020449F">
        <w:rPr>
          <w:rFonts w:ascii="Arial" w:hAnsi="Arial" w:cs="Arial"/>
          <w:bCs/>
          <w:sz w:val="22"/>
          <w:szCs w:val="22"/>
          <w:lang w:eastAsia="pl-PL"/>
        </w:rPr>
        <w:t>Brak w ofercie informacji umożliwiającej dokonanie jednoznacznej identyfikacji oferowanego produktu Zamawiający uzna za niezgodność oferty z treścią SWZ i odrzuci ofertę na podstawie art. 226 ust. 1 pkt. 5 ustawy.</w:t>
      </w:r>
    </w:p>
    <w:p w14:paraId="14689DD1" w14:textId="2CEDB969" w:rsidR="003F0DA6" w:rsidRPr="003F0DA6" w:rsidRDefault="003F0DA6" w:rsidP="003F0DA6">
      <w:pPr>
        <w:pStyle w:val="Akapitzlist"/>
        <w:numPr>
          <w:ilvl w:val="2"/>
          <w:numId w:val="28"/>
        </w:numPr>
        <w:shd w:val="clear" w:color="auto" w:fill="FFFFFF" w:themeFill="background1"/>
        <w:spacing w:before="60" w:after="60" w:line="360" w:lineRule="auto"/>
        <w:ind w:left="1418" w:hanging="851"/>
        <w:jc w:val="both"/>
        <w:rPr>
          <w:rFonts w:ascii="Arial" w:hAnsi="Arial" w:cs="Arial"/>
          <w:color w:val="000000"/>
          <w:sz w:val="22"/>
          <w:szCs w:val="22"/>
        </w:rPr>
      </w:pPr>
      <w:r w:rsidRPr="003F0DA6">
        <w:rPr>
          <w:rFonts w:ascii="Arial" w:hAnsi="Arial" w:cs="Arial"/>
          <w:color w:val="000000"/>
          <w:sz w:val="22"/>
          <w:szCs w:val="22"/>
        </w:rPr>
        <w:t>Zamawiający wymaga by dostarczony przez Wykonawcę przedmiot zamówienia został wniesiony do pomieszczenia wyznaczonego przez Zamawiającego, w terminie określonym w pkt. 4.</w:t>
      </w:r>
    </w:p>
    <w:p w14:paraId="0C7B16CC" w14:textId="77777777" w:rsidR="003F0DA6" w:rsidRPr="003F0DA6" w:rsidRDefault="003F0DA6" w:rsidP="003F0DA6">
      <w:pPr>
        <w:shd w:val="clear" w:color="auto" w:fill="FFFFFF" w:themeFill="background1"/>
        <w:spacing w:before="60" w:after="60" w:line="360" w:lineRule="auto"/>
        <w:ind w:left="1418"/>
        <w:jc w:val="both"/>
        <w:rPr>
          <w:rFonts w:ascii="Arial" w:hAnsi="Arial" w:cs="Arial"/>
          <w:color w:val="000000"/>
          <w:sz w:val="22"/>
          <w:szCs w:val="22"/>
        </w:rPr>
      </w:pPr>
      <w:r w:rsidRPr="003F0DA6">
        <w:rPr>
          <w:rFonts w:ascii="Arial" w:hAnsi="Arial" w:cs="Arial"/>
          <w:color w:val="000000"/>
          <w:sz w:val="22"/>
          <w:szCs w:val="22"/>
        </w:rPr>
        <w:t>Jeżeli dla dostarczonego sprzętu wymagane jest zapewnienie dodatkowych materiałów montażu, podłączenia, uruchomienia i kontroli działania dostarczonego sprzętu, Wykonawca zobowiązany jest do ich zapewnienia w ramach wynagrodzenia określonego w ofercie.</w:t>
      </w:r>
    </w:p>
    <w:p w14:paraId="6926489A" w14:textId="5C628767" w:rsidR="003F0DA6" w:rsidRPr="003F0DA6" w:rsidRDefault="003F0DA6" w:rsidP="003F0DA6">
      <w:pPr>
        <w:pStyle w:val="Akapitzlist"/>
        <w:numPr>
          <w:ilvl w:val="2"/>
          <w:numId w:val="28"/>
        </w:numPr>
        <w:shd w:val="clear" w:color="auto" w:fill="FFFFFF" w:themeFill="background1"/>
        <w:spacing w:before="60" w:after="60" w:line="360" w:lineRule="auto"/>
        <w:ind w:left="1418" w:hanging="851"/>
        <w:jc w:val="both"/>
        <w:rPr>
          <w:rFonts w:ascii="Arial" w:hAnsi="Arial" w:cs="Arial"/>
          <w:color w:val="000000"/>
          <w:sz w:val="22"/>
          <w:szCs w:val="22"/>
        </w:rPr>
      </w:pPr>
      <w:r w:rsidRPr="003F0DA6">
        <w:rPr>
          <w:rFonts w:ascii="Arial" w:hAnsi="Arial" w:cs="Arial"/>
          <w:color w:val="000000"/>
          <w:sz w:val="22"/>
          <w:szCs w:val="22"/>
        </w:rPr>
        <w:t>Przedmiot zamówienia dostarczony będzie Zamawiającemu na ryzyko Wykonawcy i w ramach wynagrodzenia (określonego w ofercie) przysługującego Wykonawcy.</w:t>
      </w:r>
    </w:p>
    <w:p w14:paraId="7CBC3A7F" w14:textId="7170D534" w:rsidR="003F0DA6" w:rsidRPr="003F0DA6" w:rsidRDefault="003F0DA6" w:rsidP="003F0DA6">
      <w:pPr>
        <w:pStyle w:val="Akapitzlist"/>
        <w:numPr>
          <w:ilvl w:val="2"/>
          <w:numId w:val="28"/>
        </w:numPr>
        <w:shd w:val="clear" w:color="auto" w:fill="FFFFFF" w:themeFill="background1"/>
        <w:spacing w:before="60" w:after="60" w:line="360" w:lineRule="auto"/>
        <w:ind w:left="1418" w:hanging="851"/>
        <w:jc w:val="both"/>
        <w:rPr>
          <w:rFonts w:ascii="Arial" w:hAnsi="Arial" w:cs="Arial"/>
          <w:color w:val="000000"/>
          <w:sz w:val="22"/>
          <w:szCs w:val="22"/>
        </w:rPr>
      </w:pPr>
      <w:r w:rsidRPr="003F0DA6">
        <w:rPr>
          <w:rFonts w:ascii="Arial" w:hAnsi="Arial" w:cs="Arial"/>
          <w:color w:val="000000"/>
          <w:sz w:val="22"/>
          <w:szCs w:val="22"/>
        </w:rPr>
        <w:t>Zamawiający wymaga, aby wszystkie sztuki zaoferowanego przedmiotu zamówienia były takie same.</w:t>
      </w:r>
    </w:p>
    <w:p w14:paraId="5C1D1252" w14:textId="3EC2831A" w:rsidR="003F0DA6" w:rsidRPr="003F0DA6" w:rsidRDefault="003F0DA6" w:rsidP="003F0DA6">
      <w:pPr>
        <w:pStyle w:val="Akapitzlist"/>
        <w:numPr>
          <w:ilvl w:val="2"/>
          <w:numId w:val="28"/>
        </w:numPr>
        <w:shd w:val="clear" w:color="auto" w:fill="FFFFFF" w:themeFill="background1"/>
        <w:spacing w:before="60" w:after="60" w:line="360" w:lineRule="auto"/>
        <w:ind w:left="1418" w:hanging="851"/>
        <w:jc w:val="both"/>
        <w:rPr>
          <w:rFonts w:ascii="Arial" w:hAnsi="Arial" w:cs="Arial"/>
          <w:color w:val="000000"/>
          <w:sz w:val="22"/>
          <w:szCs w:val="22"/>
        </w:rPr>
      </w:pPr>
      <w:r w:rsidRPr="003F0DA6">
        <w:rPr>
          <w:rFonts w:ascii="Arial" w:hAnsi="Arial" w:cs="Arial"/>
          <w:color w:val="000000"/>
          <w:sz w:val="22"/>
          <w:szCs w:val="22"/>
        </w:rPr>
        <w:t>Wykonawca musi zaoferować realizację pełnego przedmiotu zamówienia zgodnie z wymogami Zamawiającego określonymi w SWZ oraz załącznikach i objąć ofertą cały zakres przedmiotu zamówienia. Przedmiot umowy musi odpowiadać właściwym normom oraz posiadać wymagane dopuszczenia do obrotu i certyfikaty (w tym w zakresie bezpieczeństwa musi odpowiadać normom CE w zakresie bezpieczeństwa urządzeń elektrycznych).</w:t>
      </w:r>
    </w:p>
    <w:p w14:paraId="6254BB1D" w14:textId="4E66382B" w:rsidR="003F0DA6" w:rsidRPr="003F0DA6" w:rsidRDefault="003F0DA6" w:rsidP="003F0DA6">
      <w:pPr>
        <w:pStyle w:val="Akapitzlist"/>
        <w:numPr>
          <w:ilvl w:val="2"/>
          <w:numId w:val="28"/>
        </w:numPr>
        <w:shd w:val="clear" w:color="auto" w:fill="FFFFFF" w:themeFill="background1"/>
        <w:spacing w:before="60" w:after="60" w:line="360" w:lineRule="auto"/>
        <w:ind w:left="1418" w:hanging="851"/>
        <w:jc w:val="both"/>
        <w:rPr>
          <w:rFonts w:ascii="Arial" w:hAnsi="Arial" w:cs="Arial"/>
          <w:color w:val="000000"/>
          <w:sz w:val="22"/>
          <w:szCs w:val="22"/>
        </w:rPr>
      </w:pPr>
      <w:r w:rsidRPr="003F0DA6">
        <w:rPr>
          <w:rFonts w:ascii="Arial" w:hAnsi="Arial" w:cs="Arial"/>
          <w:color w:val="000000"/>
          <w:sz w:val="22"/>
          <w:szCs w:val="22"/>
        </w:rPr>
        <w:t>Przedmiot zamówienia musi spełniać wszystkie wymagania produktu bezpiecznego zgodnie z ustawą o ogólnym bezpieczeństwie produktów z dnia 12 grudnia 2003 r. (</w:t>
      </w:r>
      <w:proofErr w:type="spellStart"/>
      <w:r w:rsidRPr="003F0DA6">
        <w:rPr>
          <w:rFonts w:ascii="Arial" w:hAnsi="Arial" w:cs="Arial"/>
          <w:color w:val="000000"/>
          <w:sz w:val="22"/>
          <w:szCs w:val="22"/>
        </w:rPr>
        <w:t>t.j</w:t>
      </w:r>
      <w:proofErr w:type="spellEnd"/>
      <w:r w:rsidRPr="003F0DA6">
        <w:rPr>
          <w:rFonts w:ascii="Arial" w:hAnsi="Arial" w:cs="Arial"/>
          <w:color w:val="000000"/>
          <w:sz w:val="22"/>
          <w:szCs w:val="22"/>
        </w:rPr>
        <w:t xml:space="preserve">. Dz.U. z 2021 r. poz. 222) i oferowany przedmiot zamówienia musi być fabrycznie nowy, </w:t>
      </w:r>
      <w:r w:rsidRPr="003F0DA6">
        <w:rPr>
          <w:rFonts w:ascii="Arial" w:hAnsi="Arial" w:cs="Arial"/>
          <w:color w:val="000000"/>
          <w:sz w:val="22"/>
          <w:szCs w:val="22"/>
        </w:rPr>
        <w:lastRenderedPageBreak/>
        <w:t>nieużywany oraz nieeksponowany na wystawach lub imprezach targowych, sprawny technicznie, bezpieczny, kompletny i gotowy do pracy, a także spełniać wymagania techniczno-funkcjonalne wyszczególnione w opisie przedmiotu zamówienia.</w:t>
      </w:r>
    </w:p>
    <w:p w14:paraId="6197FA37" w14:textId="7BD88777" w:rsidR="003F0DA6" w:rsidRPr="0063725B" w:rsidRDefault="003F0DA6" w:rsidP="0063725B">
      <w:pPr>
        <w:pStyle w:val="Akapitzlist"/>
        <w:numPr>
          <w:ilvl w:val="2"/>
          <w:numId w:val="28"/>
        </w:numPr>
        <w:shd w:val="clear" w:color="auto" w:fill="FFFFFF" w:themeFill="background1"/>
        <w:spacing w:before="60" w:after="60" w:line="360" w:lineRule="auto"/>
        <w:ind w:left="1418" w:hanging="851"/>
        <w:jc w:val="both"/>
        <w:rPr>
          <w:rFonts w:ascii="Arial" w:hAnsi="Arial" w:cs="Arial"/>
          <w:color w:val="000000"/>
          <w:sz w:val="22"/>
          <w:szCs w:val="22"/>
        </w:rPr>
      </w:pPr>
      <w:r w:rsidRPr="0063725B">
        <w:rPr>
          <w:rFonts w:ascii="Arial" w:hAnsi="Arial" w:cs="Arial"/>
          <w:color w:val="000000"/>
          <w:sz w:val="22"/>
          <w:szCs w:val="22"/>
        </w:rPr>
        <w:t>W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w:t>
      </w:r>
    </w:p>
    <w:p w14:paraId="1E66E8C6" w14:textId="77777777" w:rsidR="003F0DA6" w:rsidRPr="003F0DA6" w:rsidRDefault="003F0DA6" w:rsidP="0063725B">
      <w:pPr>
        <w:shd w:val="clear" w:color="auto" w:fill="FFFFFF" w:themeFill="background1"/>
        <w:spacing w:before="60" w:after="60" w:line="360" w:lineRule="auto"/>
        <w:ind w:left="1418"/>
        <w:jc w:val="both"/>
        <w:rPr>
          <w:rFonts w:ascii="Arial" w:hAnsi="Arial" w:cs="Arial"/>
          <w:color w:val="000000"/>
          <w:sz w:val="22"/>
          <w:szCs w:val="22"/>
        </w:rPr>
      </w:pPr>
      <w:r w:rsidRPr="003F0DA6">
        <w:rPr>
          <w:rFonts w:ascii="Arial" w:hAnsi="Arial" w:cs="Arial"/>
          <w:color w:val="000000"/>
          <w:sz w:val="22"/>
          <w:szCs w:val="22"/>
        </w:rPr>
        <w:t>Zamawiający wskazuje w opisie przedmiotu zamówienia kryteria stosowane w celu oceny równoważności.</w:t>
      </w:r>
    </w:p>
    <w:p w14:paraId="6CFCB0C5" w14:textId="592A1B0F" w:rsidR="003F0DA6" w:rsidRPr="0063725B" w:rsidRDefault="003F0DA6" w:rsidP="0063725B">
      <w:pPr>
        <w:pStyle w:val="Akapitzlist"/>
        <w:numPr>
          <w:ilvl w:val="2"/>
          <w:numId w:val="28"/>
        </w:numPr>
        <w:shd w:val="clear" w:color="auto" w:fill="FFFFFF" w:themeFill="background1"/>
        <w:spacing w:before="60" w:after="60" w:line="360" w:lineRule="auto"/>
        <w:ind w:left="1418" w:hanging="851"/>
        <w:jc w:val="both"/>
        <w:rPr>
          <w:rFonts w:ascii="Arial" w:hAnsi="Arial" w:cs="Arial"/>
          <w:color w:val="000000"/>
          <w:sz w:val="22"/>
          <w:szCs w:val="22"/>
        </w:rPr>
      </w:pPr>
      <w:r w:rsidRPr="0063725B">
        <w:rPr>
          <w:rFonts w:ascii="Arial" w:hAnsi="Arial" w:cs="Arial"/>
          <w:color w:val="000000"/>
          <w:sz w:val="22"/>
          <w:szCs w:val="22"/>
        </w:rPr>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sidRPr="0063725B">
        <w:rPr>
          <w:rFonts w:ascii="Arial" w:hAnsi="Arial" w:cs="Arial"/>
          <w:color w:val="000000"/>
          <w:sz w:val="22"/>
          <w:szCs w:val="22"/>
        </w:rPr>
        <w:t>Pzp</w:t>
      </w:r>
      <w:proofErr w:type="spellEnd"/>
      <w:r w:rsidRPr="0063725B">
        <w:rPr>
          <w:rFonts w:ascii="Arial" w:hAnsi="Arial" w:cs="Arial"/>
          <w:color w:val="000000"/>
          <w:sz w:val="22"/>
          <w:szCs w:val="22"/>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2E3FF571" w14:textId="7F532BDC" w:rsidR="002A0485" w:rsidRPr="00EA2B2A" w:rsidRDefault="002A0485" w:rsidP="00D1056D">
      <w:pPr>
        <w:numPr>
          <w:ilvl w:val="1"/>
          <w:numId w:val="28"/>
        </w:numPr>
        <w:shd w:val="clear" w:color="auto" w:fill="FFFFFF" w:themeFill="background1"/>
        <w:spacing w:before="60" w:after="60" w:line="360" w:lineRule="auto"/>
        <w:ind w:left="709" w:hanging="709"/>
        <w:jc w:val="both"/>
        <w:rPr>
          <w:rFonts w:ascii="Arial" w:hAnsi="Arial" w:cs="Arial"/>
          <w:b/>
          <w:sz w:val="22"/>
          <w:szCs w:val="22"/>
        </w:rPr>
      </w:pPr>
      <w:r w:rsidRPr="00EA2B2A">
        <w:rPr>
          <w:rFonts w:ascii="Arial" w:hAnsi="Arial" w:cs="Arial"/>
          <w:b/>
          <w:sz w:val="22"/>
          <w:szCs w:val="22"/>
        </w:rPr>
        <w:t xml:space="preserve">Gwarancja </w:t>
      </w:r>
    </w:p>
    <w:p w14:paraId="2FCF6F48" w14:textId="29D3070D" w:rsidR="002A0485" w:rsidRPr="00EA2B2A" w:rsidRDefault="002A0485" w:rsidP="00D1056D">
      <w:pPr>
        <w:numPr>
          <w:ilvl w:val="2"/>
          <w:numId w:val="28"/>
        </w:numPr>
        <w:spacing w:before="60" w:after="60" w:line="360" w:lineRule="auto"/>
        <w:ind w:left="1418" w:right="33" w:hanging="709"/>
        <w:contextualSpacing/>
        <w:jc w:val="both"/>
        <w:rPr>
          <w:rFonts w:ascii="Arial" w:hAnsi="Arial" w:cs="Arial"/>
          <w:b/>
          <w:sz w:val="22"/>
          <w:szCs w:val="22"/>
        </w:rPr>
      </w:pPr>
      <w:r w:rsidRPr="00EA2B2A">
        <w:rPr>
          <w:rFonts w:ascii="Arial" w:hAnsi="Arial" w:cs="Arial"/>
          <w:sz w:val="22"/>
          <w:szCs w:val="22"/>
        </w:rPr>
        <w:t>Wykonawca na przedmiot zamówienia udziela</w:t>
      </w:r>
      <w:r w:rsidR="002C5B87" w:rsidRPr="00EA2B2A">
        <w:rPr>
          <w:rFonts w:ascii="Arial" w:hAnsi="Arial" w:cs="Arial"/>
          <w:sz w:val="22"/>
          <w:szCs w:val="22"/>
        </w:rPr>
        <w:t xml:space="preserve"> </w:t>
      </w:r>
      <w:r w:rsidR="00AF27DE" w:rsidRPr="00EA2B2A">
        <w:rPr>
          <w:rFonts w:ascii="Arial" w:hAnsi="Arial" w:cs="Arial"/>
          <w:color w:val="000000"/>
          <w:sz w:val="22"/>
          <w:szCs w:val="22"/>
        </w:rPr>
        <w:t>d</w:t>
      </w:r>
      <w:r w:rsidRPr="00EA2B2A">
        <w:rPr>
          <w:rFonts w:ascii="Arial" w:hAnsi="Arial" w:cs="Arial"/>
          <w:color w:val="000000"/>
          <w:sz w:val="22"/>
          <w:szCs w:val="22"/>
        </w:rPr>
        <w:t>w</w:t>
      </w:r>
      <w:r w:rsidR="00AF27DE" w:rsidRPr="00EA2B2A">
        <w:rPr>
          <w:rFonts w:ascii="Arial" w:hAnsi="Arial" w:cs="Arial"/>
          <w:color w:val="000000"/>
          <w:sz w:val="22"/>
          <w:szCs w:val="22"/>
        </w:rPr>
        <w:t>udziestu czterech</w:t>
      </w:r>
      <w:r w:rsidRPr="00EA2B2A">
        <w:rPr>
          <w:rFonts w:ascii="Arial" w:hAnsi="Arial" w:cs="Arial"/>
          <w:color w:val="000000"/>
          <w:sz w:val="22"/>
          <w:szCs w:val="22"/>
        </w:rPr>
        <w:t xml:space="preserve"> [ </w:t>
      </w:r>
      <w:r w:rsidR="00EE2BD8" w:rsidRPr="00EA2B2A">
        <w:rPr>
          <w:rFonts w:ascii="Arial" w:hAnsi="Arial" w:cs="Arial"/>
          <w:color w:val="000000"/>
          <w:sz w:val="22"/>
          <w:szCs w:val="22"/>
        </w:rPr>
        <w:t>24</w:t>
      </w:r>
      <w:r w:rsidRPr="00EA2B2A">
        <w:rPr>
          <w:rFonts w:ascii="Arial" w:hAnsi="Arial" w:cs="Arial"/>
          <w:color w:val="000000"/>
          <w:sz w:val="22"/>
          <w:szCs w:val="22"/>
        </w:rPr>
        <w:t xml:space="preserve"> ] miesięcy</w:t>
      </w:r>
      <w:r w:rsidRPr="00EA2B2A">
        <w:rPr>
          <w:rFonts w:ascii="Arial" w:hAnsi="Arial" w:cs="Arial"/>
          <w:color w:val="C00000"/>
          <w:sz w:val="22"/>
          <w:szCs w:val="22"/>
        </w:rPr>
        <w:t xml:space="preserve"> </w:t>
      </w:r>
      <w:r w:rsidRPr="00EA2B2A">
        <w:rPr>
          <w:rFonts w:ascii="Arial" w:hAnsi="Arial" w:cs="Arial"/>
          <w:sz w:val="22"/>
          <w:szCs w:val="22"/>
        </w:rPr>
        <w:t>gwarancji</w:t>
      </w:r>
      <w:r w:rsidR="003B3909" w:rsidRPr="00EA2B2A">
        <w:rPr>
          <w:rFonts w:ascii="Arial" w:hAnsi="Arial" w:cs="Arial"/>
          <w:sz w:val="22"/>
          <w:szCs w:val="22"/>
        </w:rPr>
        <w:t>.</w:t>
      </w:r>
      <w:r w:rsidRPr="00EA2B2A">
        <w:rPr>
          <w:rFonts w:ascii="Arial" w:hAnsi="Arial" w:cs="Arial"/>
          <w:sz w:val="22"/>
          <w:szCs w:val="22"/>
        </w:rPr>
        <w:t xml:space="preserve"> </w:t>
      </w:r>
    </w:p>
    <w:p w14:paraId="48A27B25" w14:textId="09D41CAB" w:rsidR="004A54FA" w:rsidRPr="00EA2B2A" w:rsidRDefault="002A0485" w:rsidP="00D1056D">
      <w:pPr>
        <w:numPr>
          <w:ilvl w:val="2"/>
          <w:numId w:val="28"/>
        </w:numPr>
        <w:spacing w:before="60" w:after="60" w:line="360" w:lineRule="auto"/>
        <w:ind w:left="1418" w:right="33" w:hanging="709"/>
        <w:contextualSpacing/>
        <w:jc w:val="both"/>
        <w:rPr>
          <w:rFonts w:ascii="Arial" w:hAnsi="Arial" w:cs="Arial"/>
          <w:bCs/>
          <w:color w:val="000000"/>
          <w:sz w:val="22"/>
          <w:szCs w:val="22"/>
        </w:rPr>
      </w:pPr>
      <w:r w:rsidRPr="00EA2B2A">
        <w:rPr>
          <w:rFonts w:ascii="Arial" w:hAnsi="Arial" w:cs="Arial"/>
          <w:sz w:val="22"/>
          <w:szCs w:val="22"/>
        </w:rPr>
        <w:t>Okres gwarancji</w:t>
      </w:r>
      <w:r w:rsidRPr="00EA2B2A">
        <w:rPr>
          <w:rFonts w:ascii="Arial" w:hAnsi="Arial" w:cs="Arial"/>
          <w:b/>
          <w:sz w:val="22"/>
          <w:szCs w:val="22"/>
        </w:rPr>
        <w:t xml:space="preserve"> </w:t>
      </w:r>
      <w:r w:rsidRPr="00EA2B2A">
        <w:rPr>
          <w:rFonts w:ascii="Arial" w:hAnsi="Arial" w:cs="Arial"/>
          <w:sz w:val="22"/>
          <w:szCs w:val="22"/>
        </w:rPr>
        <w:t>wskazany w pkt. 3.</w:t>
      </w:r>
      <w:r w:rsidR="0063725B">
        <w:rPr>
          <w:rFonts w:ascii="Arial" w:hAnsi="Arial" w:cs="Arial"/>
          <w:sz w:val="22"/>
          <w:szCs w:val="22"/>
        </w:rPr>
        <w:t>4</w:t>
      </w:r>
      <w:r w:rsidR="002C5B87" w:rsidRPr="00EA2B2A">
        <w:rPr>
          <w:rFonts w:ascii="Arial" w:hAnsi="Arial" w:cs="Arial"/>
          <w:sz w:val="22"/>
          <w:szCs w:val="22"/>
        </w:rPr>
        <w:t>.1</w:t>
      </w:r>
      <w:r w:rsidRPr="00EA2B2A">
        <w:rPr>
          <w:rFonts w:ascii="Arial" w:hAnsi="Arial" w:cs="Arial"/>
          <w:sz w:val="22"/>
          <w:szCs w:val="22"/>
        </w:rPr>
        <w:t xml:space="preserve"> SWZ jest okresem</w:t>
      </w:r>
      <w:r w:rsidRPr="00EA2B2A">
        <w:rPr>
          <w:rFonts w:ascii="Arial" w:hAnsi="Arial" w:cs="Arial"/>
          <w:bCs/>
          <w:sz w:val="22"/>
          <w:szCs w:val="22"/>
        </w:rPr>
        <w:t xml:space="preserve"> minimalnym. Wykonawca w ofercie może uwzględnić dłuższy okres gwarancji na oferowany przedmiot zamówienia, jednak nie dłuższy niż</w:t>
      </w:r>
      <w:r w:rsidR="00B6449E" w:rsidRPr="00EA2B2A">
        <w:rPr>
          <w:rFonts w:ascii="Arial" w:hAnsi="Arial" w:cs="Arial"/>
          <w:bCs/>
          <w:sz w:val="22"/>
          <w:szCs w:val="22"/>
        </w:rPr>
        <w:t xml:space="preserve"> </w:t>
      </w:r>
      <w:r w:rsidR="0063725B" w:rsidRPr="0063725B">
        <w:rPr>
          <w:rFonts w:ascii="Arial" w:hAnsi="Arial" w:cs="Arial"/>
          <w:color w:val="000000"/>
          <w:sz w:val="22"/>
          <w:szCs w:val="22"/>
        </w:rPr>
        <w:t>sześćdziesiąt [ 60 ] miesięcy</w:t>
      </w:r>
      <w:r w:rsidR="00B6449E" w:rsidRPr="00EA2B2A">
        <w:rPr>
          <w:rFonts w:ascii="Arial" w:hAnsi="Arial" w:cs="Arial"/>
          <w:bCs/>
          <w:color w:val="000000"/>
          <w:sz w:val="22"/>
          <w:szCs w:val="22"/>
        </w:rPr>
        <w:t>; pkt. 19</w:t>
      </w:r>
      <w:r w:rsidR="002C5B87" w:rsidRPr="00EA2B2A">
        <w:rPr>
          <w:rFonts w:ascii="Arial" w:hAnsi="Arial" w:cs="Arial"/>
          <w:bCs/>
          <w:color w:val="000000"/>
          <w:sz w:val="22"/>
          <w:szCs w:val="22"/>
        </w:rPr>
        <w:t xml:space="preserve"> </w:t>
      </w:r>
      <w:r w:rsidR="00AF27DE" w:rsidRPr="00EA2B2A">
        <w:rPr>
          <w:rFonts w:ascii="Arial" w:hAnsi="Arial" w:cs="Arial"/>
          <w:bCs/>
          <w:color w:val="000000"/>
          <w:sz w:val="22"/>
          <w:szCs w:val="22"/>
        </w:rPr>
        <w:t xml:space="preserve"> SWZ stosuje się.</w:t>
      </w:r>
    </w:p>
    <w:p w14:paraId="03B9D07C" w14:textId="6B2E2D3F" w:rsidR="009735FB" w:rsidRPr="00EA2B2A" w:rsidRDefault="009735FB" w:rsidP="00D1056D">
      <w:pPr>
        <w:numPr>
          <w:ilvl w:val="2"/>
          <w:numId w:val="28"/>
        </w:numPr>
        <w:spacing w:before="60" w:after="60" w:line="360" w:lineRule="auto"/>
        <w:ind w:left="1418" w:right="33" w:hanging="709"/>
        <w:contextualSpacing/>
        <w:jc w:val="both"/>
        <w:rPr>
          <w:rFonts w:ascii="Arial" w:hAnsi="Arial" w:cs="Arial"/>
          <w:bCs/>
          <w:color w:val="000000"/>
          <w:sz w:val="22"/>
          <w:szCs w:val="22"/>
        </w:rPr>
      </w:pPr>
      <w:r w:rsidRPr="00EA2B2A">
        <w:rPr>
          <w:rFonts w:ascii="Arial" w:hAnsi="Arial" w:cs="Arial"/>
          <w:bCs/>
          <w:color w:val="000000" w:themeColor="text1"/>
          <w:sz w:val="22"/>
          <w:szCs w:val="22"/>
        </w:rPr>
        <w:t xml:space="preserve">Okres gwarancji na przedmiot zamówienia liczony jest od dnia </w:t>
      </w:r>
      <w:r w:rsidR="003B3909" w:rsidRPr="00EA2B2A">
        <w:rPr>
          <w:rFonts w:ascii="Arial" w:hAnsi="Arial" w:cs="Arial"/>
          <w:bCs/>
          <w:color w:val="000000" w:themeColor="text1"/>
          <w:sz w:val="22"/>
          <w:szCs w:val="22"/>
        </w:rPr>
        <w:t xml:space="preserve">odbioru przedmiotu zamówienia przez Zamawiającego </w:t>
      </w:r>
      <w:r w:rsidRPr="00EA2B2A">
        <w:rPr>
          <w:rFonts w:ascii="Arial" w:hAnsi="Arial" w:cs="Arial"/>
          <w:bCs/>
          <w:color w:val="000000" w:themeColor="text1"/>
          <w:sz w:val="22"/>
          <w:szCs w:val="22"/>
        </w:rPr>
        <w:t>potwierdzonego protokołem odbioru.</w:t>
      </w:r>
    </w:p>
    <w:p w14:paraId="5D4A3EFD" w14:textId="77777777" w:rsidR="00BB381B" w:rsidRPr="00EA2B2A" w:rsidRDefault="00BB381B" w:rsidP="00D1056D">
      <w:pPr>
        <w:numPr>
          <w:ilvl w:val="1"/>
          <w:numId w:val="28"/>
        </w:numPr>
        <w:shd w:val="clear" w:color="auto" w:fill="FFFFFF" w:themeFill="background1"/>
        <w:spacing w:before="60" w:after="60" w:line="360" w:lineRule="auto"/>
        <w:ind w:left="709" w:right="33" w:hanging="709"/>
        <w:jc w:val="both"/>
        <w:rPr>
          <w:rFonts w:ascii="Arial" w:hAnsi="Arial" w:cs="Arial"/>
          <w:sz w:val="22"/>
          <w:szCs w:val="22"/>
        </w:rPr>
      </w:pPr>
      <w:r w:rsidRPr="00EA2B2A">
        <w:rPr>
          <w:rFonts w:ascii="Arial" w:hAnsi="Arial" w:cs="Arial"/>
          <w:sz w:val="22"/>
          <w:szCs w:val="22"/>
        </w:rPr>
        <w:t>Wymagania w zakresie zatrudnienia na podstawie stosunku pracy, w okolicznościach, o których mowa w art. 95 ustawy</w:t>
      </w:r>
    </w:p>
    <w:p w14:paraId="045F4A94" w14:textId="77777777" w:rsidR="00BB381B" w:rsidRPr="00EA2B2A" w:rsidRDefault="00BB381B" w:rsidP="00375B33">
      <w:pPr>
        <w:pStyle w:val="Akapitzlist"/>
        <w:spacing w:before="60" w:after="60" w:line="360" w:lineRule="auto"/>
        <w:ind w:left="709" w:right="33"/>
        <w:jc w:val="both"/>
        <w:rPr>
          <w:rFonts w:ascii="Arial" w:hAnsi="Arial" w:cs="Arial"/>
          <w:color w:val="000000"/>
          <w:sz w:val="22"/>
          <w:szCs w:val="22"/>
        </w:rPr>
      </w:pPr>
      <w:r w:rsidRPr="00EA2B2A">
        <w:rPr>
          <w:rFonts w:ascii="Arial" w:hAnsi="Arial" w:cs="Arial"/>
          <w:color w:val="000000"/>
          <w:sz w:val="22"/>
          <w:szCs w:val="22"/>
        </w:rPr>
        <w:t>Z uwagi na rodzaj zamówienia, Zamawiający nie przewiduje obowiązku zatrudnienia na umowę o pracę, o którym mowa w art. 95 ustawy.</w:t>
      </w:r>
    </w:p>
    <w:p w14:paraId="5C76A445" w14:textId="5B88DD2B" w:rsidR="002A0485" w:rsidRPr="00EA2B2A" w:rsidRDefault="002A0485" w:rsidP="00D1056D">
      <w:pPr>
        <w:pStyle w:val="Akapitzlist"/>
        <w:numPr>
          <w:ilvl w:val="1"/>
          <w:numId w:val="28"/>
        </w:numPr>
        <w:shd w:val="clear" w:color="auto" w:fill="FFFFFF" w:themeFill="background1"/>
        <w:spacing w:before="60" w:after="60" w:line="360" w:lineRule="auto"/>
        <w:ind w:left="709" w:right="33" w:hanging="709"/>
        <w:contextualSpacing/>
        <w:jc w:val="both"/>
        <w:rPr>
          <w:rFonts w:ascii="Arial" w:hAnsi="Arial" w:cs="Arial"/>
          <w:color w:val="000000"/>
          <w:sz w:val="22"/>
          <w:szCs w:val="22"/>
        </w:rPr>
      </w:pPr>
      <w:r w:rsidRPr="00EA2B2A">
        <w:rPr>
          <w:rFonts w:ascii="Arial" w:hAnsi="Arial" w:cs="Arial"/>
          <w:sz w:val="22"/>
          <w:szCs w:val="22"/>
        </w:rPr>
        <w:t>Podwykonawstwo</w:t>
      </w:r>
      <w:r w:rsidR="00AF48CB" w:rsidRPr="00EA2B2A">
        <w:rPr>
          <w:rFonts w:ascii="Arial" w:hAnsi="Arial" w:cs="Arial"/>
          <w:sz w:val="22"/>
          <w:szCs w:val="22"/>
        </w:rPr>
        <w:t xml:space="preserve"> </w:t>
      </w:r>
    </w:p>
    <w:p w14:paraId="4E88C188" w14:textId="066C2222" w:rsidR="002A0485" w:rsidRPr="00EA2B2A" w:rsidRDefault="002A0485" w:rsidP="00375B33">
      <w:pPr>
        <w:pStyle w:val="Default"/>
        <w:spacing w:before="60" w:after="60" w:line="360" w:lineRule="auto"/>
        <w:ind w:left="709"/>
        <w:jc w:val="both"/>
        <w:rPr>
          <w:rFonts w:ascii="Arial" w:hAnsi="Arial" w:cs="Arial"/>
          <w:color w:val="auto"/>
          <w:sz w:val="22"/>
          <w:szCs w:val="22"/>
        </w:rPr>
      </w:pPr>
      <w:r w:rsidRPr="00EA2B2A">
        <w:rPr>
          <w:rFonts w:ascii="Arial" w:hAnsi="Arial" w:cs="Arial"/>
          <w:color w:val="auto"/>
          <w:sz w:val="22"/>
          <w:szCs w:val="22"/>
        </w:rPr>
        <w:t>Zamawiający dopuszcza udział Podwykonawcy przy wykonaniu przedmiotu zamówienia.</w:t>
      </w:r>
    </w:p>
    <w:p w14:paraId="7136931A" w14:textId="6C65936C" w:rsidR="00AF48CB" w:rsidRPr="00EA2B2A" w:rsidRDefault="00AF48CB" w:rsidP="00375B33">
      <w:pPr>
        <w:pStyle w:val="Default"/>
        <w:spacing w:before="60" w:after="60" w:line="360" w:lineRule="auto"/>
        <w:ind w:left="709"/>
        <w:jc w:val="both"/>
        <w:rPr>
          <w:rFonts w:ascii="Arial" w:hAnsi="Arial" w:cs="Arial"/>
          <w:color w:val="auto"/>
          <w:sz w:val="22"/>
          <w:szCs w:val="22"/>
        </w:rPr>
      </w:pPr>
      <w:r w:rsidRPr="00EA2B2A">
        <w:rPr>
          <w:rFonts w:ascii="Arial" w:hAnsi="Arial" w:cs="Arial"/>
          <w:color w:val="auto"/>
          <w:sz w:val="22"/>
          <w:szCs w:val="22"/>
        </w:rPr>
        <w:t xml:space="preserve">W przypadku, gdy Wykonawca zamierza zrealizować przedmiot zamówienia z udziałem Podwykonawców, Zamawiający żąda wskazania przez Wykonawcę części (tj. zakresu) zamówienia, której wykonanie zamierza powierzyć podwykonawcom i podania firm tych </w:t>
      </w:r>
      <w:r w:rsidRPr="00EA2B2A">
        <w:rPr>
          <w:rFonts w:ascii="Arial" w:hAnsi="Arial" w:cs="Arial"/>
          <w:color w:val="auto"/>
          <w:sz w:val="22"/>
          <w:szCs w:val="22"/>
        </w:rPr>
        <w:lastRenderedPageBreak/>
        <w:t>Podwykonawców, o ile są już znane (w treści oferty - Formularza ofertowego – załącznika nr 1 do SWZ). W przypadku, kiedy Wykonawca nie wskaże w ofercie części (tj. zakresu), którą zamierza powierzyć Podwykonawcom, Zamawiający przyjmie, że Wykonawca zrealizuje zamówienie samodzielnie.</w:t>
      </w:r>
    </w:p>
    <w:p w14:paraId="6F756FC5" w14:textId="566EDD27" w:rsidR="00C461A8" w:rsidRPr="00EA2B2A" w:rsidRDefault="00C461A8" w:rsidP="00375B33">
      <w:pPr>
        <w:pStyle w:val="Default"/>
        <w:spacing w:before="60" w:after="60" w:line="360" w:lineRule="auto"/>
        <w:ind w:left="709"/>
        <w:jc w:val="both"/>
        <w:rPr>
          <w:rFonts w:ascii="Arial" w:hAnsi="Arial" w:cs="Arial"/>
          <w:sz w:val="22"/>
          <w:szCs w:val="22"/>
        </w:rPr>
      </w:pPr>
      <w:r w:rsidRPr="00EA2B2A">
        <w:rPr>
          <w:rFonts w:ascii="Arial" w:hAnsi="Arial" w:cs="Arial"/>
          <w:sz w:val="22"/>
          <w:szCs w:val="22"/>
        </w:rPr>
        <w:t>Zgodnie z art. 5k rozporządzenia Rady (UE) nr 833/2014 z dnia 31 lipca 2014 r. dotyczącego środków ograniczających w związku z działaniami Rosji destabilizującymi sytuację na Ukrainie</w:t>
      </w:r>
      <w:r w:rsidRPr="00EA2B2A">
        <w:rPr>
          <w:rStyle w:val="Odwoanieprzypisudolnego"/>
          <w:rFonts w:ascii="Arial" w:hAnsi="Arial" w:cs="Arial"/>
          <w:sz w:val="22"/>
          <w:szCs w:val="22"/>
        </w:rPr>
        <w:footnoteReference w:id="1"/>
      </w:r>
      <w:r w:rsidRPr="00EA2B2A">
        <w:rPr>
          <w:rFonts w:ascii="Arial" w:hAnsi="Arial" w:cs="Arial"/>
          <w:sz w:val="22"/>
          <w:szCs w:val="22"/>
        </w:rPr>
        <w:t xml:space="preserve"> zakazuje się wykonywania zamówienia publicznego z udziałem podwykonawców, dostaw</w:t>
      </w:r>
      <w:r w:rsidR="00245961" w:rsidRPr="00EA2B2A">
        <w:rPr>
          <w:rFonts w:ascii="Arial" w:hAnsi="Arial" w:cs="Arial"/>
          <w:sz w:val="22"/>
          <w:szCs w:val="22"/>
        </w:rPr>
        <w:t>ców lub podmiotów, na </w:t>
      </w:r>
      <w:r w:rsidRPr="00EA2B2A">
        <w:rPr>
          <w:rFonts w:ascii="Arial" w:hAnsi="Arial" w:cs="Arial"/>
          <w:sz w:val="22"/>
          <w:szCs w:val="22"/>
        </w:rPr>
        <w:t>których zdolności polega się w rozumieniu dyrektywy 2014/24/UE, w przypadku gdy przypada na nich ponad 10% wartości zamówienia</w:t>
      </w:r>
      <w:r w:rsidR="005572A0" w:rsidRPr="00EA2B2A">
        <w:rPr>
          <w:rFonts w:ascii="Arial" w:hAnsi="Arial" w:cs="Arial"/>
          <w:sz w:val="22"/>
          <w:szCs w:val="22"/>
        </w:rPr>
        <w:t>.</w:t>
      </w:r>
    </w:p>
    <w:p w14:paraId="762708DE" w14:textId="7BDE8141" w:rsidR="004C79EA" w:rsidRPr="00EA2B2A" w:rsidRDefault="004C79EA" w:rsidP="00375B33">
      <w:pPr>
        <w:pStyle w:val="Default"/>
        <w:spacing w:before="60" w:after="60" w:line="360" w:lineRule="auto"/>
        <w:ind w:left="709"/>
        <w:jc w:val="both"/>
        <w:rPr>
          <w:rFonts w:ascii="Arial" w:hAnsi="Arial" w:cs="Arial"/>
          <w:color w:val="auto"/>
          <w:sz w:val="22"/>
          <w:szCs w:val="22"/>
        </w:rPr>
      </w:pPr>
      <w:r w:rsidRPr="00EA2B2A">
        <w:rPr>
          <w:rFonts w:ascii="Arial" w:hAnsi="Arial" w:cs="Arial"/>
          <w:color w:val="auto"/>
          <w:sz w:val="22"/>
          <w:szCs w:val="22"/>
        </w:rPr>
        <w:t>Powyższy zakaz obowiązuje również na etapie realizacji zamówienia, w związku z czym Wykonawca zobowiązany będzie do aktualizacji stosownych oświadczeń w przypadku wszelkich zmian w tym zakresie.</w:t>
      </w:r>
    </w:p>
    <w:p w14:paraId="4F7C3B02" w14:textId="55E21AB0" w:rsidR="002A0485" w:rsidRPr="00EA2B2A" w:rsidRDefault="002A0485" w:rsidP="00E125F6">
      <w:pPr>
        <w:pStyle w:val="Nagwek2"/>
        <w:numPr>
          <w:ilvl w:val="0"/>
          <w:numId w:val="33"/>
        </w:numPr>
        <w:shd w:val="clear" w:color="auto" w:fill="F2F2F2" w:themeFill="background1" w:themeFillShade="F2"/>
        <w:ind w:left="709" w:hanging="709"/>
        <w:rPr>
          <w:rFonts w:ascii="Arial" w:hAnsi="Arial" w:cs="Arial"/>
          <w:sz w:val="22"/>
          <w:szCs w:val="22"/>
        </w:rPr>
      </w:pPr>
      <w:bookmarkStart w:id="8" w:name="_Toc189742140"/>
      <w:bookmarkStart w:id="9" w:name="_Toc189742885"/>
      <w:r w:rsidRPr="00EA2B2A">
        <w:rPr>
          <w:rFonts w:ascii="Arial" w:hAnsi="Arial" w:cs="Arial"/>
          <w:sz w:val="22"/>
          <w:szCs w:val="22"/>
        </w:rPr>
        <w:t xml:space="preserve">Termin </w:t>
      </w:r>
      <w:r w:rsidR="00C179A3" w:rsidRPr="00EA2B2A">
        <w:rPr>
          <w:rFonts w:ascii="Arial" w:hAnsi="Arial" w:cs="Arial"/>
          <w:sz w:val="22"/>
          <w:szCs w:val="22"/>
        </w:rPr>
        <w:t>realizacji</w:t>
      </w:r>
      <w:r w:rsidRPr="00EA2B2A">
        <w:rPr>
          <w:rFonts w:ascii="Arial" w:hAnsi="Arial" w:cs="Arial"/>
          <w:sz w:val="22"/>
          <w:szCs w:val="22"/>
        </w:rPr>
        <w:t xml:space="preserve"> przedmiotu zamówienia</w:t>
      </w:r>
      <w:bookmarkEnd w:id="8"/>
      <w:bookmarkEnd w:id="9"/>
      <w:r w:rsidRPr="00EA2B2A">
        <w:rPr>
          <w:rFonts w:ascii="Arial" w:hAnsi="Arial" w:cs="Arial"/>
          <w:sz w:val="22"/>
          <w:szCs w:val="22"/>
        </w:rPr>
        <w:t xml:space="preserve"> </w:t>
      </w:r>
    </w:p>
    <w:p w14:paraId="09C32B26" w14:textId="77777777" w:rsidR="0063725B" w:rsidRPr="0063725B" w:rsidRDefault="009735FB" w:rsidP="0063725B">
      <w:pPr>
        <w:pStyle w:val="Akapitzlist"/>
        <w:numPr>
          <w:ilvl w:val="1"/>
          <w:numId w:val="33"/>
        </w:numPr>
        <w:spacing w:before="120" w:line="360" w:lineRule="auto"/>
        <w:ind w:left="709" w:hanging="709"/>
        <w:jc w:val="both"/>
        <w:rPr>
          <w:rFonts w:ascii="Arial" w:hAnsi="Arial" w:cs="Arial"/>
          <w:sz w:val="22"/>
          <w:szCs w:val="22"/>
        </w:rPr>
      </w:pPr>
      <w:r w:rsidRPr="0063725B">
        <w:rPr>
          <w:rFonts w:ascii="Arial" w:hAnsi="Arial" w:cs="Arial"/>
          <w:sz w:val="22"/>
          <w:szCs w:val="22"/>
        </w:rPr>
        <w:t xml:space="preserve">Termin </w:t>
      </w:r>
      <w:r w:rsidR="0063725B" w:rsidRPr="0063725B">
        <w:rPr>
          <w:rFonts w:ascii="Arial" w:hAnsi="Arial" w:cs="Arial"/>
          <w:sz w:val="22"/>
          <w:szCs w:val="22"/>
        </w:rPr>
        <w:t>realizacji przedmiotu zamówienia wynosi siedem [ 7 ] dni roboczych od dnia zawarcia umowy.</w:t>
      </w:r>
    </w:p>
    <w:p w14:paraId="69E609AA" w14:textId="06D5E6A0" w:rsidR="00FF7355" w:rsidRPr="00EA2B2A" w:rsidRDefault="00FF7355" w:rsidP="0063725B">
      <w:pPr>
        <w:shd w:val="clear" w:color="auto" w:fill="FFFFFF"/>
        <w:suppressAutoHyphens w:val="0"/>
        <w:spacing w:before="60" w:after="60" w:line="360" w:lineRule="auto"/>
        <w:ind w:left="709"/>
        <w:jc w:val="both"/>
        <w:rPr>
          <w:rFonts w:ascii="Arial" w:hAnsi="Arial" w:cs="Arial"/>
          <w:sz w:val="22"/>
          <w:szCs w:val="22"/>
        </w:rPr>
      </w:pPr>
      <w:r w:rsidRPr="00EA2B2A">
        <w:rPr>
          <w:rFonts w:ascii="Arial" w:hAnsi="Arial" w:cs="Arial"/>
          <w:sz w:val="22"/>
          <w:szCs w:val="22"/>
        </w:rPr>
        <w:t xml:space="preserve">Termin </w:t>
      </w:r>
      <w:r w:rsidR="00D67D93" w:rsidRPr="00EA2B2A">
        <w:rPr>
          <w:rFonts w:ascii="Arial" w:hAnsi="Arial" w:cs="Arial"/>
          <w:sz w:val="22"/>
          <w:szCs w:val="22"/>
        </w:rPr>
        <w:t>realizacji</w:t>
      </w:r>
      <w:r w:rsidRPr="00EA2B2A">
        <w:rPr>
          <w:rFonts w:ascii="Arial" w:hAnsi="Arial" w:cs="Arial"/>
          <w:sz w:val="22"/>
          <w:szCs w:val="22"/>
        </w:rPr>
        <w:t xml:space="preserve"> przedmiotu zamówienia wskazany </w:t>
      </w:r>
      <w:r w:rsidR="00407385">
        <w:rPr>
          <w:rFonts w:ascii="Arial" w:hAnsi="Arial" w:cs="Arial"/>
          <w:sz w:val="22"/>
          <w:szCs w:val="22"/>
        </w:rPr>
        <w:t xml:space="preserve">powyżej </w:t>
      </w:r>
      <w:r w:rsidRPr="00EA2B2A">
        <w:rPr>
          <w:rFonts w:ascii="Arial" w:hAnsi="Arial" w:cs="Arial"/>
          <w:sz w:val="22"/>
          <w:szCs w:val="22"/>
        </w:rPr>
        <w:t xml:space="preserve">jest </w:t>
      </w:r>
      <w:r w:rsidRPr="001125E0">
        <w:rPr>
          <w:rFonts w:ascii="Arial" w:hAnsi="Arial" w:cs="Arial"/>
          <w:sz w:val="22"/>
          <w:szCs w:val="22"/>
        </w:rPr>
        <w:t>terminem maksymalnym</w:t>
      </w:r>
      <w:r w:rsidRPr="00EA2B2A">
        <w:rPr>
          <w:rFonts w:ascii="Arial" w:hAnsi="Arial" w:cs="Arial"/>
          <w:sz w:val="22"/>
          <w:szCs w:val="22"/>
        </w:rPr>
        <w:t xml:space="preserve"> na wykonanie przedmiotu zamówienia. Wykonawca w ofercie może </w:t>
      </w:r>
      <w:r w:rsidR="00B53365" w:rsidRPr="00EA2B2A">
        <w:rPr>
          <w:rFonts w:ascii="Arial" w:hAnsi="Arial" w:cs="Arial"/>
          <w:sz w:val="22"/>
          <w:szCs w:val="22"/>
        </w:rPr>
        <w:t>wskazać</w:t>
      </w:r>
      <w:r w:rsidRPr="00EA2B2A">
        <w:rPr>
          <w:rFonts w:ascii="Arial" w:hAnsi="Arial" w:cs="Arial"/>
          <w:sz w:val="22"/>
          <w:szCs w:val="22"/>
        </w:rPr>
        <w:t xml:space="preserve"> krótszy termin </w:t>
      </w:r>
      <w:r w:rsidR="00C179A3" w:rsidRPr="00EA2B2A">
        <w:rPr>
          <w:rFonts w:ascii="Arial" w:hAnsi="Arial" w:cs="Arial"/>
          <w:sz w:val="22"/>
          <w:szCs w:val="22"/>
        </w:rPr>
        <w:t>realizacji</w:t>
      </w:r>
      <w:r w:rsidRPr="00EA2B2A">
        <w:rPr>
          <w:rFonts w:ascii="Arial" w:hAnsi="Arial" w:cs="Arial"/>
          <w:sz w:val="22"/>
          <w:szCs w:val="22"/>
        </w:rPr>
        <w:t xml:space="preserve"> przedmiotu zamówienia, </w:t>
      </w:r>
      <w:r w:rsidRPr="0063725B">
        <w:rPr>
          <w:rFonts w:ascii="Arial" w:hAnsi="Arial" w:cs="Arial"/>
          <w:color w:val="000000"/>
          <w:sz w:val="22"/>
          <w:szCs w:val="22"/>
        </w:rPr>
        <w:t>jednak nie krótszy niż:</w:t>
      </w:r>
      <w:r w:rsidR="00D970FA" w:rsidRPr="0063725B">
        <w:rPr>
          <w:rFonts w:ascii="Arial" w:hAnsi="Arial" w:cs="Arial"/>
          <w:color w:val="000000"/>
          <w:sz w:val="22"/>
          <w:szCs w:val="22"/>
        </w:rPr>
        <w:t xml:space="preserve"> </w:t>
      </w:r>
      <w:r w:rsidR="00BB381B" w:rsidRPr="00407385">
        <w:rPr>
          <w:rFonts w:ascii="Arial" w:hAnsi="Arial" w:cs="Arial"/>
          <w:color w:val="000000"/>
          <w:sz w:val="22"/>
          <w:szCs w:val="22"/>
        </w:rPr>
        <w:t xml:space="preserve"> </w:t>
      </w:r>
      <w:r w:rsidR="00BB381B" w:rsidRPr="00EA2B2A">
        <w:rPr>
          <w:rFonts w:ascii="Arial" w:hAnsi="Arial" w:cs="Arial"/>
          <w:color w:val="000000"/>
          <w:sz w:val="22"/>
          <w:szCs w:val="22"/>
        </w:rPr>
        <w:t xml:space="preserve">dwa </w:t>
      </w:r>
      <w:r w:rsidRPr="00EA2B2A">
        <w:rPr>
          <w:rFonts w:ascii="Arial" w:hAnsi="Arial" w:cs="Arial"/>
          <w:color w:val="000000"/>
          <w:sz w:val="22"/>
          <w:szCs w:val="22"/>
        </w:rPr>
        <w:t xml:space="preserve">[ </w:t>
      </w:r>
      <w:r w:rsidR="00BB381B" w:rsidRPr="00EA2B2A">
        <w:rPr>
          <w:rFonts w:ascii="Arial" w:hAnsi="Arial" w:cs="Arial"/>
          <w:color w:val="000000"/>
          <w:sz w:val="22"/>
          <w:szCs w:val="22"/>
        </w:rPr>
        <w:t>2</w:t>
      </w:r>
      <w:r w:rsidRPr="00EA2B2A">
        <w:rPr>
          <w:rFonts w:ascii="Arial" w:hAnsi="Arial" w:cs="Arial"/>
          <w:color w:val="000000"/>
          <w:sz w:val="22"/>
          <w:szCs w:val="22"/>
        </w:rPr>
        <w:t xml:space="preserve"> ]</w:t>
      </w:r>
      <w:r w:rsidRPr="00EA2B2A">
        <w:rPr>
          <w:rFonts w:ascii="Arial" w:hAnsi="Arial" w:cs="Arial"/>
          <w:color w:val="C00000"/>
          <w:sz w:val="22"/>
          <w:szCs w:val="22"/>
        </w:rPr>
        <w:t xml:space="preserve"> </w:t>
      </w:r>
      <w:r w:rsidRPr="00EA2B2A">
        <w:rPr>
          <w:rFonts w:ascii="Arial" w:hAnsi="Arial" w:cs="Arial"/>
          <w:sz w:val="22"/>
          <w:szCs w:val="22"/>
        </w:rPr>
        <w:t xml:space="preserve">dni </w:t>
      </w:r>
      <w:r w:rsidR="0063725B">
        <w:rPr>
          <w:rFonts w:ascii="Arial" w:hAnsi="Arial" w:cs="Arial"/>
          <w:sz w:val="22"/>
          <w:szCs w:val="22"/>
        </w:rPr>
        <w:t xml:space="preserve">robocze </w:t>
      </w:r>
      <w:r w:rsidRPr="00EA2B2A">
        <w:rPr>
          <w:rFonts w:ascii="Arial" w:hAnsi="Arial" w:cs="Arial"/>
          <w:sz w:val="22"/>
          <w:szCs w:val="22"/>
        </w:rPr>
        <w:t>od dnia zawarcia umowy</w:t>
      </w:r>
      <w:r w:rsidR="00D970FA" w:rsidRPr="00EA2B2A">
        <w:rPr>
          <w:rFonts w:ascii="Arial" w:hAnsi="Arial" w:cs="Arial"/>
          <w:sz w:val="22"/>
          <w:szCs w:val="22"/>
        </w:rPr>
        <w:t>.</w:t>
      </w:r>
      <w:r w:rsidRPr="00EA2B2A">
        <w:rPr>
          <w:rFonts w:ascii="Arial" w:hAnsi="Arial" w:cs="Arial"/>
          <w:sz w:val="22"/>
          <w:szCs w:val="22"/>
        </w:rPr>
        <w:t xml:space="preserve"> </w:t>
      </w:r>
    </w:p>
    <w:p w14:paraId="59B50D49" w14:textId="40040908" w:rsidR="00BB5BCB" w:rsidRPr="00EA2B2A" w:rsidRDefault="00BB5BCB" w:rsidP="00D1056D">
      <w:pPr>
        <w:pStyle w:val="Akapitzlist"/>
        <w:numPr>
          <w:ilvl w:val="1"/>
          <w:numId w:val="33"/>
        </w:numPr>
        <w:shd w:val="clear" w:color="auto" w:fill="FFFFFF"/>
        <w:suppressAutoHyphens w:val="0"/>
        <w:spacing w:before="60" w:after="60" w:line="360" w:lineRule="auto"/>
        <w:ind w:left="709" w:hanging="709"/>
        <w:jc w:val="both"/>
        <w:rPr>
          <w:rFonts w:ascii="Arial" w:hAnsi="Arial" w:cs="Arial"/>
          <w:sz w:val="22"/>
          <w:szCs w:val="22"/>
        </w:rPr>
      </w:pPr>
      <w:r w:rsidRPr="00EA2B2A">
        <w:rPr>
          <w:rFonts w:ascii="Arial" w:hAnsi="Arial" w:cs="Arial"/>
          <w:color w:val="000000" w:themeColor="text1"/>
          <w:sz w:val="22"/>
          <w:szCs w:val="22"/>
        </w:rPr>
        <w:t>Dniem zawarcia umowy jest dzień wyznaczony przez Zamawiającego, zgodnie z pkt. 20.2 SWZ, od którego rozpoczyna bieg termin określony w pkt. 4.1 SWZ.</w:t>
      </w:r>
    </w:p>
    <w:p w14:paraId="11CB932C" w14:textId="77777777" w:rsidR="00BB5BCB" w:rsidRPr="00EA2B2A" w:rsidRDefault="00BB5BCB" w:rsidP="00D1056D">
      <w:pPr>
        <w:numPr>
          <w:ilvl w:val="1"/>
          <w:numId w:val="33"/>
        </w:numPr>
        <w:shd w:val="clear" w:color="auto" w:fill="FFFFFF"/>
        <w:suppressAutoHyphens w:val="0"/>
        <w:spacing w:before="60" w:after="60" w:line="360" w:lineRule="auto"/>
        <w:ind w:left="709" w:hanging="709"/>
        <w:jc w:val="both"/>
        <w:rPr>
          <w:rFonts w:ascii="Arial" w:hAnsi="Arial" w:cs="Arial"/>
          <w:sz w:val="22"/>
          <w:szCs w:val="22"/>
        </w:rPr>
      </w:pPr>
      <w:r w:rsidRPr="00EA2B2A">
        <w:rPr>
          <w:rFonts w:ascii="Arial" w:hAnsi="Arial" w:cs="Arial"/>
          <w:sz w:val="22"/>
          <w:szCs w:val="22"/>
        </w:rPr>
        <w:t xml:space="preserve">Wykonanie przedmiotu zamówienia odbywać się będzie </w:t>
      </w:r>
      <w:r w:rsidRPr="0063725B">
        <w:rPr>
          <w:rFonts w:ascii="Arial" w:hAnsi="Arial" w:cs="Arial"/>
          <w:sz w:val="22"/>
          <w:szCs w:val="22"/>
        </w:rPr>
        <w:t>w dni robocze.</w:t>
      </w:r>
    </w:p>
    <w:p w14:paraId="49D9B6CE" w14:textId="77777777" w:rsidR="00BB5BCB" w:rsidRPr="00EA2B2A" w:rsidRDefault="00BB5BCB" w:rsidP="00D1056D">
      <w:pPr>
        <w:numPr>
          <w:ilvl w:val="1"/>
          <w:numId w:val="33"/>
        </w:numPr>
        <w:shd w:val="clear" w:color="auto" w:fill="FFFFFF"/>
        <w:suppressAutoHyphens w:val="0"/>
        <w:spacing w:before="60" w:after="60" w:line="360" w:lineRule="auto"/>
        <w:ind w:left="709" w:hanging="709"/>
        <w:jc w:val="both"/>
        <w:rPr>
          <w:rFonts w:ascii="Arial" w:hAnsi="Arial" w:cs="Arial"/>
          <w:sz w:val="22"/>
          <w:szCs w:val="22"/>
        </w:rPr>
      </w:pPr>
      <w:r w:rsidRPr="00EA2B2A">
        <w:rPr>
          <w:rFonts w:ascii="Arial" w:hAnsi="Arial" w:cs="Arial"/>
          <w:sz w:val="22"/>
          <w:szCs w:val="22"/>
        </w:rPr>
        <w:t xml:space="preserve">Dniem roboczym są dni od poniedziałku do piątku w godzinach od ósmej [ 8.00 ] do piętnastej </w:t>
      </w:r>
      <w:r w:rsidRPr="00EA2B2A">
        <w:rPr>
          <w:rFonts w:ascii="Arial" w:hAnsi="Arial" w:cs="Arial"/>
          <w:sz w:val="22"/>
          <w:szCs w:val="22"/>
        </w:rPr>
        <w:br/>
        <w:t>[ 15.00 ] z wyłączeniem dni ustawowo wolnych od pracy oraz dni ustanowionych przez władze Zamawiającego jako dni wolne od pracy.</w:t>
      </w:r>
    </w:p>
    <w:p w14:paraId="4046E30A" w14:textId="77777777" w:rsidR="00BB5BCB" w:rsidRPr="00EA2B2A" w:rsidRDefault="00BB5BCB" w:rsidP="00D1056D">
      <w:pPr>
        <w:numPr>
          <w:ilvl w:val="1"/>
          <w:numId w:val="33"/>
        </w:numPr>
        <w:shd w:val="clear" w:color="auto" w:fill="FFFFFF"/>
        <w:suppressAutoHyphens w:val="0"/>
        <w:spacing w:before="60" w:after="60" w:line="360" w:lineRule="auto"/>
        <w:ind w:left="709" w:hanging="709"/>
        <w:jc w:val="both"/>
        <w:rPr>
          <w:rFonts w:ascii="Arial" w:hAnsi="Arial" w:cs="Arial"/>
          <w:sz w:val="22"/>
          <w:szCs w:val="22"/>
        </w:rPr>
      </w:pPr>
      <w:r w:rsidRPr="00EA2B2A">
        <w:rPr>
          <w:rFonts w:ascii="Arial" w:hAnsi="Arial" w:cs="Arial"/>
          <w:bCs/>
          <w:sz w:val="22"/>
          <w:szCs w:val="22"/>
          <w:lang w:val="x-none"/>
        </w:rPr>
        <w:t xml:space="preserve">W przypadku, gdy ostatni dzień terminu </w:t>
      </w:r>
      <w:r w:rsidRPr="00EA2B2A">
        <w:rPr>
          <w:rFonts w:ascii="Arial" w:hAnsi="Arial" w:cs="Arial"/>
          <w:bCs/>
          <w:sz w:val="22"/>
          <w:szCs w:val="22"/>
        </w:rPr>
        <w:t>wykonania</w:t>
      </w:r>
      <w:r w:rsidRPr="00EA2B2A">
        <w:rPr>
          <w:rFonts w:ascii="Arial" w:hAnsi="Arial" w:cs="Arial"/>
          <w:bCs/>
          <w:sz w:val="22"/>
          <w:szCs w:val="22"/>
          <w:lang w:val="x-none"/>
        </w:rPr>
        <w:t xml:space="preserve"> przypada w dniu nie będącym dniem roboczym</w:t>
      </w:r>
      <w:r w:rsidRPr="00EA2B2A">
        <w:rPr>
          <w:rFonts w:ascii="Arial" w:hAnsi="Arial" w:cs="Arial"/>
          <w:bCs/>
          <w:sz w:val="22"/>
          <w:szCs w:val="22"/>
        </w:rPr>
        <w:t>,</w:t>
      </w:r>
      <w:r w:rsidRPr="00EA2B2A">
        <w:rPr>
          <w:rFonts w:ascii="Arial" w:hAnsi="Arial" w:cs="Arial"/>
          <w:bCs/>
          <w:sz w:val="22"/>
          <w:szCs w:val="22"/>
          <w:lang w:val="x-none"/>
        </w:rPr>
        <w:t xml:space="preserve"> wówczas terminem </w:t>
      </w:r>
      <w:r w:rsidRPr="00EA2B2A">
        <w:rPr>
          <w:rFonts w:ascii="Arial" w:hAnsi="Arial" w:cs="Arial"/>
          <w:bCs/>
          <w:sz w:val="22"/>
          <w:szCs w:val="22"/>
        </w:rPr>
        <w:t>wykonania</w:t>
      </w:r>
      <w:r w:rsidRPr="00EA2B2A">
        <w:rPr>
          <w:rFonts w:ascii="Arial" w:hAnsi="Arial" w:cs="Arial"/>
          <w:bCs/>
          <w:sz w:val="22"/>
          <w:szCs w:val="22"/>
          <w:lang w:val="x-none"/>
        </w:rPr>
        <w:t xml:space="preserve"> jest następny dzień będący dniem roboczym</w:t>
      </w:r>
      <w:r w:rsidRPr="00EA2B2A">
        <w:rPr>
          <w:rFonts w:ascii="Arial" w:hAnsi="Arial" w:cs="Arial"/>
          <w:bCs/>
          <w:sz w:val="22"/>
          <w:szCs w:val="22"/>
        </w:rPr>
        <w:t>.</w:t>
      </w:r>
    </w:p>
    <w:p w14:paraId="29508A1A" w14:textId="208C8DAF" w:rsidR="00B41856" w:rsidRPr="00EA2B2A" w:rsidRDefault="00B41856" w:rsidP="00090B8D">
      <w:pPr>
        <w:pStyle w:val="Nagwek2"/>
        <w:numPr>
          <w:ilvl w:val="0"/>
          <w:numId w:val="33"/>
        </w:numPr>
        <w:shd w:val="clear" w:color="auto" w:fill="F2F2F2" w:themeFill="background1" w:themeFillShade="F2"/>
        <w:ind w:left="709" w:hanging="709"/>
        <w:rPr>
          <w:rFonts w:ascii="Arial" w:hAnsi="Arial" w:cs="Arial"/>
          <w:sz w:val="22"/>
          <w:szCs w:val="22"/>
          <w:lang w:eastAsia="pl-PL"/>
        </w:rPr>
      </w:pPr>
      <w:bookmarkStart w:id="10" w:name="_Toc189742141"/>
      <w:bookmarkStart w:id="11" w:name="_Toc189742886"/>
      <w:r w:rsidRPr="00EA2B2A">
        <w:rPr>
          <w:rFonts w:ascii="Arial" w:hAnsi="Arial" w:cs="Arial"/>
          <w:sz w:val="22"/>
          <w:szCs w:val="22"/>
          <w:lang w:eastAsia="pl-PL"/>
        </w:rPr>
        <w:t xml:space="preserve">O </w:t>
      </w:r>
      <w:r w:rsidRPr="00EA2B2A">
        <w:rPr>
          <w:rFonts w:ascii="Arial" w:hAnsi="Arial" w:cs="Arial"/>
          <w:bCs/>
          <w:sz w:val="22"/>
          <w:szCs w:val="22"/>
        </w:rPr>
        <w:t>udzielenie</w:t>
      </w:r>
      <w:r w:rsidRPr="00EA2B2A">
        <w:rPr>
          <w:rFonts w:ascii="Arial" w:hAnsi="Arial" w:cs="Arial"/>
          <w:sz w:val="22"/>
          <w:szCs w:val="22"/>
          <w:lang w:eastAsia="pl-PL"/>
        </w:rPr>
        <w:t xml:space="preserve"> zamówienia mogą ubiegać się wykonawcy</w:t>
      </w:r>
      <w:r w:rsidRPr="00EA2B2A">
        <w:rPr>
          <w:rFonts w:ascii="Arial" w:hAnsi="Arial" w:cs="Arial"/>
          <w:b w:val="0"/>
          <w:bCs/>
          <w:sz w:val="22"/>
          <w:szCs w:val="22"/>
          <w:lang w:eastAsia="pl-PL"/>
        </w:rPr>
        <w:t>,</w:t>
      </w:r>
      <w:r w:rsidRPr="00EA2B2A">
        <w:rPr>
          <w:rFonts w:ascii="Arial" w:hAnsi="Arial" w:cs="Arial"/>
          <w:sz w:val="22"/>
          <w:szCs w:val="22"/>
          <w:lang w:eastAsia="pl-PL"/>
        </w:rPr>
        <w:t xml:space="preserve"> </w:t>
      </w:r>
      <w:r w:rsidRPr="00EA2B2A">
        <w:rPr>
          <w:rFonts w:ascii="Arial" w:hAnsi="Arial" w:cs="Arial"/>
          <w:b w:val="0"/>
          <w:bCs/>
          <w:sz w:val="22"/>
          <w:szCs w:val="22"/>
          <w:lang w:eastAsia="pl-PL"/>
        </w:rPr>
        <w:t>którzy:</w:t>
      </w:r>
      <w:bookmarkStart w:id="12" w:name="mip51080248"/>
      <w:bookmarkEnd w:id="10"/>
      <w:bookmarkEnd w:id="11"/>
      <w:bookmarkEnd w:id="12"/>
    </w:p>
    <w:p w14:paraId="3FBD68B5" w14:textId="4A4E821F" w:rsidR="00BB381B" w:rsidRPr="00EA2B2A" w:rsidRDefault="00BB381B" w:rsidP="00375B33">
      <w:pPr>
        <w:numPr>
          <w:ilvl w:val="0"/>
          <w:numId w:val="3"/>
        </w:numPr>
        <w:shd w:val="clear" w:color="auto" w:fill="FFFFFF" w:themeFill="background1"/>
        <w:spacing w:before="60" w:after="60" w:line="360" w:lineRule="auto"/>
        <w:ind w:left="709" w:hanging="709"/>
        <w:jc w:val="both"/>
        <w:rPr>
          <w:rFonts w:ascii="Arial" w:hAnsi="Arial" w:cs="Arial"/>
          <w:sz w:val="22"/>
          <w:szCs w:val="22"/>
          <w:lang w:eastAsia="pl-PL"/>
        </w:rPr>
      </w:pPr>
      <w:r w:rsidRPr="00EA2B2A">
        <w:rPr>
          <w:rFonts w:ascii="Arial" w:hAnsi="Arial" w:cs="Arial"/>
          <w:sz w:val="22"/>
          <w:szCs w:val="22"/>
          <w:lang w:eastAsia="pl-PL"/>
        </w:rPr>
        <w:t>Nie podlegają wykluczeniu</w:t>
      </w:r>
      <w:r w:rsidRPr="00EA2B2A">
        <w:rPr>
          <w:rStyle w:val="Odwoanieprzypisudolnego"/>
          <w:rFonts w:ascii="Arial" w:hAnsi="Arial" w:cs="Arial"/>
          <w:sz w:val="22"/>
          <w:szCs w:val="22"/>
          <w:lang w:eastAsia="pl-PL"/>
        </w:rPr>
        <w:footnoteReference w:id="2"/>
      </w:r>
      <w:r w:rsidRPr="00EA2B2A">
        <w:rPr>
          <w:rFonts w:ascii="Arial" w:hAnsi="Arial" w:cs="Arial"/>
          <w:sz w:val="22"/>
          <w:szCs w:val="22"/>
          <w:lang w:eastAsia="pl-PL"/>
        </w:rPr>
        <w:t>:</w:t>
      </w:r>
    </w:p>
    <w:p w14:paraId="71B70385" w14:textId="77777777" w:rsidR="004C79EA" w:rsidRPr="00EA2B2A" w:rsidRDefault="004C79EA" w:rsidP="00D1056D">
      <w:pPr>
        <w:numPr>
          <w:ilvl w:val="1"/>
          <w:numId w:val="24"/>
        </w:numPr>
        <w:spacing w:before="60" w:after="60" w:line="360" w:lineRule="auto"/>
        <w:ind w:left="1843" w:hanging="992"/>
        <w:jc w:val="both"/>
        <w:rPr>
          <w:rFonts w:ascii="Arial" w:hAnsi="Arial" w:cs="Arial"/>
          <w:sz w:val="22"/>
          <w:szCs w:val="22"/>
        </w:rPr>
      </w:pPr>
      <w:r w:rsidRPr="00EA2B2A">
        <w:rPr>
          <w:rFonts w:ascii="Arial" w:hAnsi="Arial" w:cs="Arial"/>
          <w:sz w:val="22"/>
          <w:szCs w:val="22"/>
          <w:shd w:val="clear" w:color="auto" w:fill="FFFFFF" w:themeFill="background1"/>
          <w:lang w:eastAsia="pl-PL"/>
        </w:rPr>
        <w:t xml:space="preserve">na podstawie </w:t>
      </w:r>
      <w:r w:rsidRPr="00EA2B2A">
        <w:rPr>
          <w:rFonts w:ascii="Arial" w:hAnsi="Arial" w:cs="Arial"/>
          <w:bCs/>
          <w:sz w:val="22"/>
          <w:szCs w:val="22"/>
          <w:u w:val="single"/>
          <w:shd w:val="clear" w:color="auto" w:fill="FFFFFF" w:themeFill="background1"/>
          <w:lang w:eastAsia="pl-PL"/>
        </w:rPr>
        <w:t>art. 108 ust. 1 ustawy</w:t>
      </w:r>
      <w:r w:rsidRPr="00EA2B2A">
        <w:rPr>
          <w:rFonts w:ascii="Arial" w:hAnsi="Arial" w:cs="Arial"/>
          <w:sz w:val="22"/>
          <w:szCs w:val="22"/>
          <w:shd w:val="clear" w:color="auto" w:fill="FFFFFF" w:themeFill="background1"/>
          <w:lang w:eastAsia="pl-PL"/>
        </w:rPr>
        <w:t xml:space="preserve"> (z zastrzeżeniem art. 110 ust. 2 ustawy)</w:t>
      </w:r>
      <w:bookmarkStart w:id="13" w:name="mip51080249"/>
      <w:bookmarkEnd w:id="13"/>
      <w:r w:rsidRPr="00EA2B2A">
        <w:rPr>
          <w:rFonts w:ascii="Arial" w:hAnsi="Arial" w:cs="Arial"/>
          <w:sz w:val="22"/>
          <w:szCs w:val="22"/>
          <w:shd w:val="clear" w:color="auto" w:fill="FFFFFF" w:themeFill="background1"/>
        </w:rPr>
        <w:t>, tj.: z postępowania</w:t>
      </w:r>
      <w:r w:rsidRPr="00EA2B2A">
        <w:rPr>
          <w:rFonts w:ascii="Arial" w:hAnsi="Arial" w:cs="Arial"/>
          <w:sz w:val="22"/>
          <w:szCs w:val="22"/>
        </w:rPr>
        <w:t xml:space="preserve"> o udzielenie zamówienia wyklucza się wykonawcę:</w:t>
      </w:r>
    </w:p>
    <w:p w14:paraId="150EF69C" w14:textId="77777777" w:rsidR="004C79EA" w:rsidRPr="00EA2B2A" w:rsidRDefault="004C79EA" w:rsidP="00D1056D">
      <w:pPr>
        <w:pStyle w:val="Akapitzlist"/>
        <w:numPr>
          <w:ilvl w:val="0"/>
          <w:numId w:val="37"/>
        </w:numPr>
        <w:spacing w:before="60" w:after="60" w:line="360" w:lineRule="auto"/>
        <w:ind w:left="2410" w:hanging="567"/>
        <w:jc w:val="both"/>
        <w:rPr>
          <w:rFonts w:ascii="Arial" w:hAnsi="Arial" w:cs="Arial"/>
          <w:sz w:val="22"/>
          <w:szCs w:val="22"/>
        </w:rPr>
      </w:pPr>
      <w:r w:rsidRPr="00EA2B2A">
        <w:rPr>
          <w:rFonts w:ascii="Arial" w:hAnsi="Arial" w:cs="Arial"/>
          <w:sz w:val="22"/>
          <w:szCs w:val="22"/>
        </w:rPr>
        <w:t>będącego osobą fizyczną, którego prawomocnie skazano za przestępstwo:</w:t>
      </w:r>
    </w:p>
    <w:p w14:paraId="7A178AB9" w14:textId="77777777" w:rsidR="004C79EA" w:rsidRPr="00EA2B2A" w:rsidRDefault="004C79EA" w:rsidP="00D1056D">
      <w:pPr>
        <w:pStyle w:val="Akapitzlist"/>
        <w:numPr>
          <w:ilvl w:val="0"/>
          <w:numId w:val="38"/>
        </w:numPr>
        <w:spacing w:before="60" w:after="60" w:line="360" w:lineRule="auto"/>
        <w:ind w:left="2835" w:hanging="425"/>
        <w:jc w:val="both"/>
        <w:rPr>
          <w:rFonts w:ascii="Arial" w:hAnsi="Arial" w:cs="Arial"/>
          <w:sz w:val="22"/>
          <w:szCs w:val="22"/>
        </w:rPr>
      </w:pPr>
      <w:r w:rsidRPr="00EA2B2A">
        <w:rPr>
          <w:rFonts w:ascii="Arial" w:hAnsi="Arial" w:cs="Arial"/>
          <w:sz w:val="22"/>
          <w:szCs w:val="22"/>
        </w:rPr>
        <w:lastRenderedPageBreak/>
        <w:t>udziału w zorganizowanej grupie przestępczej albo związku mającym na celu popełnienie przestępstwa lub przestępstwa skarbowego, o którym mowa w art. 258 Kodeksu karnego,</w:t>
      </w:r>
    </w:p>
    <w:p w14:paraId="7431C30E" w14:textId="77777777" w:rsidR="004C79EA" w:rsidRPr="00EA2B2A" w:rsidRDefault="004C79EA" w:rsidP="00D1056D">
      <w:pPr>
        <w:pStyle w:val="Akapitzlist"/>
        <w:numPr>
          <w:ilvl w:val="0"/>
          <w:numId w:val="38"/>
        </w:numPr>
        <w:spacing w:before="60" w:after="60" w:line="360" w:lineRule="auto"/>
        <w:ind w:left="2835" w:hanging="425"/>
        <w:jc w:val="both"/>
        <w:rPr>
          <w:rFonts w:ascii="Arial" w:hAnsi="Arial" w:cs="Arial"/>
          <w:sz w:val="22"/>
          <w:szCs w:val="22"/>
        </w:rPr>
      </w:pPr>
      <w:r w:rsidRPr="00EA2B2A">
        <w:rPr>
          <w:rFonts w:ascii="Arial" w:hAnsi="Arial" w:cs="Arial"/>
          <w:sz w:val="22"/>
          <w:szCs w:val="22"/>
        </w:rPr>
        <w:t>handlu ludźmi, o którym mowa w art. 189a Kodeksu karnego,</w:t>
      </w:r>
    </w:p>
    <w:p w14:paraId="3414E700" w14:textId="77777777" w:rsidR="004C79EA" w:rsidRPr="00EA2B2A" w:rsidRDefault="004C79EA" w:rsidP="00D1056D">
      <w:pPr>
        <w:pStyle w:val="Akapitzlist"/>
        <w:numPr>
          <w:ilvl w:val="0"/>
          <w:numId w:val="38"/>
        </w:numPr>
        <w:spacing w:before="60" w:after="60" w:line="360" w:lineRule="auto"/>
        <w:ind w:left="2835" w:hanging="425"/>
        <w:jc w:val="both"/>
        <w:rPr>
          <w:rFonts w:ascii="Arial" w:hAnsi="Arial" w:cs="Arial"/>
          <w:sz w:val="22"/>
          <w:szCs w:val="22"/>
        </w:rPr>
      </w:pPr>
      <w:r w:rsidRPr="00EA2B2A">
        <w:rPr>
          <w:rFonts w:ascii="Arial" w:hAnsi="Arial" w:cs="Arial"/>
          <w:sz w:val="22"/>
          <w:szCs w:val="22"/>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20EEA8AB" w14:textId="77777777" w:rsidR="004C79EA" w:rsidRPr="00EA2B2A" w:rsidRDefault="004C79EA" w:rsidP="00D1056D">
      <w:pPr>
        <w:pStyle w:val="Akapitzlist"/>
        <w:numPr>
          <w:ilvl w:val="0"/>
          <w:numId w:val="38"/>
        </w:numPr>
        <w:spacing w:before="60" w:after="60" w:line="360" w:lineRule="auto"/>
        <w:ind w:left="2835" w:hanging="425"/>
        <w:jc w:val="both"/>
        <w:rPr>
          <w:rFonts w:ascii="Arial" w:hAnsi="Arial" w:cs="Arial"/>
          <w:sz w:val="22"/>
          <w:szCs w:val="22"/>
        </w:rPr>
      </w:pPr>
      <w:r w:rsidRPr="00EA2B2A">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EC96E66" w14:textId="77777777" w:rsidR="004C79EA" w:rsidRPr="00EA2B2A" w:rsidRDefault="004C79EA" w:rsidP="00D1056D">
      <w:pPr>
        <w:pStyle w:val="Akapitzlist"/>
        <w:numPr>
          <w:ilvl w:val="0"/>
          <w:numId w:val="38"/>
        </w:numPr>
        <w:spacing w:before="60" w:after="60" w:line="360" w:lineRule="auto"/>
        <w:ind w:left="2835" w:hanging="425"/>
        <w:jc w:val="both"/>
        <w:rPr>
          <w:rFonts w:ascii="Arial" w:hAnsi="Arial" w:cs="Arial"/>
          <w:sz w:val="22"/>
          <w:szCs w:val="22"/>
        </w:rPr>
      </w:pPr>
      <w:r w:rsidRPr="00EA2B2A">
        <w:rPr>
          <w:rFonts w:ascii="Arial" w:hAnsi="Arial" w:cs="Arial"/>
          <w:sz w:val="22"/>
          <w:szCs w:val="22"/>
        </w:rPr>
        <w:t>o charakterze terrorystycznym, o którym mowa w art. 115 § 20 Kodeksu karnego, lub mające na celu popełnienie tego przestępstwa,</w:t>
      </w:r>
    </w:p>
    <w:p w14:paraId="109D4DCC" w14:textId="77777777" w:rsidR="004C79EA" w:rsidRPr="00EA2B2A" w:rsidRDefault="004C79EA" w:rsidP="00D1056D">
      <w:pPr>
        <w:pStyle w:val="Akapitzlist"/>
        <w:numPr>
          <w:ilvl w:val="0"/>
          <w:numId w:val="38"/>
        </w:numPr>
        <w:spacing w:before="60" w:after="60" w:line="360" w:lineRule="auto"/>
        <w:ind w:left="2835" w:hanging="425"/>
        <w:jc w:val="both"/>
        <w:rPr>
          <w:rFonts w:ascii="Arial" w:hAnsi="Arial" w:cs="Arial"/>
          <w:sz w:val="22"/>
          <w:szCs w:val="22"/>
        </w:rPr>
      </w:pPr>
      <w:r w:rsidRPr="00EA2B2A">
        <w:rPr>
          <w:rFonts w:ascii="Arial" w:hAnsi="Arial"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DBE3FA1" w14:textId="77777777" w:rsidR="004C79EA" w:rsidRPr="00EA2B2A" w:rsidRDefault="004C79EA" w:rsidP="00D1056D">
      <w:pPr>
        <w:pStyle w:val="Akapitzlist"/>
        <w:numPr>
          <w:ilvl w:val="0"/>
          <w:numId w:val="38"/>
        </w:numPr>
        <w:spacing w:before="60" w:after="60" w:line="360" w:lineRule="auto"/>
        <w:ind w:left="2835" w:hanging="425"/>
        <w:jc w:val="both"/>
        <w:rPr>
          <w:rFonts w:ascii="Arial" w:hAnsi="Arial" w:cs="Arial"/>
          <w:sz w:val="22"/>
          <w:szCs w:val="22"/>
        </w:rPr>
      </w:pPr>
      <w:r w:rsidRPr="00EA2B2A">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69C105B" w14:textId="77777777" w:rsidR="004C79EA" w:rsidRPr="00EA2B2A" w:rsidRDefault="004C79EA" w:rsidP="00D1056D">
      <w:pPr>
        <w:pStyle w:val="Akapitzlist"/>
        <w:numPr>
          <w:ilvl w:val="0"/>
          <w:numId w:val="38"/>
        </w:numPr>
        <w:spacing w:before="60" w:after="60" w:line="360" w:lineRule="auto"/>
        <w:ind w:left="2835" w:hanging="425"/>
        <w:jc w:val="both"/>
        <w:rPr>
          <w:rFonts w:ascii="Arial" w:hAnsi="Arial" w:cs="Arial"/>
          <w:sz w:val="22"/>
          <w:szCs w:val="22"/>
        </w:rPr>
      </w:pPr>
      <w:r w:rsidRPr="00EA2B2A">
        <w:rPr>
          <w:rFonts w:ascii="Arial" w:hAnsi="Arial" w:cs="Arial"/>
          <w:sz w:val="22"/>
          <w:szCs w:val="22"/>
        </w:rPr>
        <w:t xml:space="preserve">o którym mowa w art. 9 ust. 1 i 3 lub art. 10 ustawy z dnia 15 czerwca 2012 r. o skutkach powierzania wykonywania pracy cudzoziemcom przebywającym wbrew przepisom na terytorium Rzeczypospolitej Polskiej </w:t>
      </w:r>
    </w:p>
    <w:p w14:paraId="2C2C391E" w14:textId="77777777" w:rsidR="004C79EA" w:rsidRPr="00EA2B2A" w:rsidRDefault="004C79EA" w:rsidP="00375B33">
      <w:pPr>
        <w:spacing w:before="60" w:after="60" w:line="360" w:lineRule="auto"/>
        <w:ind w:left="2836" w:hanging="993"/>
        <w:jc w:val="both"/>
        <w:rPr>
          <w:rFonts w:ascii="Arial" w:hAnsi="Arial" w:cs="Arial"/>
          <w:sz w:val="22"/>
          <w:szCs w:val="22"/>
        </w:rPr>
      </w:pPr>
      <w:r w:rsidRPr="00EA2B2A">
        <w:rPr>
          <w:rFonts w:ascii="Arial" w:hAnsi="Arial" w:cs="Arial"/>
          <w:sz w:val="22"/>
          <w:szCs w:val="22"/>
        </w:rPr>
        <w:t>- lub za odpowiedni czyn zabroniony określony w przepisach prawa obcego;</w:t>
      </w:r>
    </w:p>
    <w:p w14:paraId="3798075F" w14:textId="77777777" w:rsidR="004C79EA" w:rsidRPr="00EA2B2A" w:rsidRDefault="004C79EA" w:rsidP="00D1056D">
      <w:pPr>
        <w:pStyle w:val="Akapitzlist"/>
        <w:numPr>
          <w:ilvl w:val="0"/>
          <w:numId w:val="37"/>
        </w:numPr>
        <w:spacing w:before="60" w:after="60" w:line="360" w:lineRule="auto"/>
        <w:ind w:left="2410" w:hanging="567"/>
        <w:jc w:val="both"/>
        <w:rPr>
          <w:rFonts w:ascii="Arial" w:hAnsi="Arial" w:cs="Arial"/>
          <w:sz w:val="22"/>
          <w:szCs w:val="22"/>
        </w:rPr>
      </w:pPr>
      <w:r w:rsidRPr="00EA2B2A">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E5F8853" w14:textId="77777777" w:rsidR="004C79EA" w:rsidRPr="00EA2B2A" w:rsidRDefault="004C79EA" w:rsidP="00D1056D">
      <w:pPr>
        <w:pStyle w:val="Akapitzlist"/>
        <w:numPr>
          <w:ilvl w:val="0"/>
          <w:numId w:val="37"/>
        </w:numPr>
        <w:spacing w:before="60" w:after="60" w:line="360" w:lineRule="auto"/>
        <w:ind w:left="2410" w:hanging="567"/>
        <w:jc w:val="both"/>
        <w:rPr>
          <w:rFonts w:ascii="Arial" w:hAnsi="Arial" w:cs="Arial"/>
          <w:sz w:val="22"/>
          <w:szCs w:val="22"/>
        </w:rPr>
      </w:pPr>
      <w:r w:rsidRPr="00EA2B2A">
        <w:rPr>
          <w:rFonts w:ascii="Arial" w:hAnsi="Arial" w:cs="Arial"/>
          <w:sz w:val="22"/>
          <w:szCs w:val="22"/>
        </w:rPr>
        <w:t xml:space="preserve">wobec którego wydano prawomocny wyrok sądu lub ostateczną decyzję administracyjną o zaleganiu z uiszczeniem podatków, opłat lub składek na ubezpieczenie społeczne lub zdrowotne, chyba że wykonawca odpowiednio </w:t>
      </w:r>
      <w:r w:rsidRPr="00EA2B2A">
        <w:rPr>
          <w:rFonts w:ascii="Arial" w:hAnsi="Arial" w:cs="Arial"/>
          <w:sz w:val="22"/>
          <w:szCs w:val="22"/>
        </w:rPr>
        <w:lastRenderedPageBreak/>
        <w:t>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1FDB691" w14:textId="77777777" w:rsidR="004C79EA" w:rsidRPr="00EA2B2A" w:rsidRDefault="004C79EA" w:rsidP="00D1056D">
      <w:pPr>
        <w:pStyle w:val="Akapitzlist"/>
        <w:numPr>
          <w:ilvl w:val="0"/>
          <w:numId w:val="37"/>
        </w:numPr>
        <w:spacing w:before="60" w:after="60" w:line="360" w:lineRule="auto"/>
        <w:ind w:left="2410" w:hanging="567"/>
        <w:jc w:val="both"/>
        <w:rPr>
          <w:rFonts w:ascii="Arial" w:hAnsi="Arial" w:cs="Arial"/>
          <w:sz w:val="22"/>
          <w:szCs w:val="22"/>
        </w:rPr>
      </w:pPr>
      <w:r w:rsidRPr="00EA2B2A">
        <w:rPr>
          <w:rFonts w:ascii="Arial" w:hAnsi="Arial" w:cs="Arial"/>
          <w:sz w:val="22"/>
          <w:szCs w:val="22"/>
        </w:rPr>
        <w:t>wobec którego prawomocnie orzeczono zakaz ubiegania się o zamówienia publiczne;</w:t>
      </w:r>
    </w:p>
    <w:p w14:paraId="4D51870E" w14:textId="77777777" w:rsidR="004C79EA" w:rsidRPr="00EA2B2A" w:rsidRDefault="004C79EA" w:rsidP="00D1056D">
      <w:pPr>
        <w:pStyle w:val="Akapitzlist"/>
        <w:numPr>
          <w:ilvl w:val="0"/>
          <w:numId w:val="37"/>
        </w:numPr>
        <w:spacing w:before="60" w:after="60" w:line="360" w:lineRule="auto"/>
        <w:ind w:left="2410" w:hanging="567"/>
        <w:jc w:val="both"/>
        <w:rPr>
          <w:rFonts w:ascii="Arial" w:hAnsi="Arial" w:cs="Arial"/>
          <w:sz w:val="22"/>
          <w:szCs w:val="22"/>
        </w:rPr>
      </w:pPr>
      <w:r w:rsidRPr="00EA2B2A">
        <w:rPr>
          <w:rFonts w:ascii="Arial" w:hAnsi="Arial" w:cs="Arial"/>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BB70EA2" w14:textId="77777777" w:rsidR="004C79EA" w:rsidRPr="00EA2B2A" w:rsidRDefault="004C79EA" w:rsidP="00D1056D">
      <w:pPr>
        <w:pStyle w:val="Akapitzlist"/>
        <w:numPr>
          <w:ilvl w:val="0"/>
          <w:numId w:val="37"/>
        </w:numPr>
        <w:spacing w:before="60" w:after="60" w:line="360" w:lineRule="auto"/>
        <w:ind w:left="2410" w:hanging="567"/>
        <w:jc w:val="both"/>
        <w:rPr>
          <w:rFonts w:ascii="Arial" w:hAnsi="Arial" w:cs="Arial"/>
          <w:sz w:val="22"/>
          <w:szCs w:val="22"/>
        </w:rPr>
      </w:pPr>
      <w:r w:rsidRPr="00EA2B2A">
        <w:rPr>
          <w:rFonts w:ascii="Arial" w:hAnsi="Arial" w:cs="Arial"/>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8B941EE" w14:textId="71C0C8B2" w:rsidR="004C79EA" w:rsidRPr="00EA2B2A" w:rsidRDefault="004C79EA" w:rsidP="00D1056D">
      <w:pPr>
        <w:numPr>
          <w:ilvl w:val="1"/>
          <w:numId w:val="24"/>
        </w:numPr>
        <w:spacing w:before="60" w:after="60" w:line="360" w:lineRule="auto"/>
        <w:ind w:left="1843" w:hanging="992"/>
        <w:jc w:val="both"/>
        <w:rPr>
          <w:rFonts w:ascii="Arial" w:hAnsi="Arial" w:cs="Arial"/>
          <w:sz w:val="22"/>
          <w:szCs w:val="22"/>
          <w:lang w:eastAsia="pl-PL"/>
        </w:rPr>
      </w:pPr>
      <w:r w:rsidRPr="00EA2B2A">
        <w:rPr>
          <w:rFonts w:ascii="Arial" w:hAnsi="Arial" w:cs="Arial"/>
          <w:sz w:val="22"/>
          <w:szCs w:val="22"/>
          <w:lang w:eastAsia="pl-PL"/>
        </w:rPr>
        <w:t>na podstawie w art. 7 ust. 1 ustawy z dnia 13 kwietnia 2022 r. o szczególnych rozwiązaniach w zakresie przeciwdziałania wspieraniu agresji na Ukrainę oraz służących ochronie bezpieczeństwa narodowego (Dz. U. z 202</w:t>
      </w:r>
      <w:r w:rsidR="0063725B">
        <w:rPr>
          <w:rFonts w:ascii="Arial" w:hAnsi="Arial" w:cs="Arial"/>
          <w:sz w:val="22"/>
          <w:szCs w:val="22"/>
          <w:lang w:eastAsia="pl-PL"/>
        </w:rPr>
        <w:t>5</w:t>
      </w:r>
      <w:r w:rsidRPr="00EA2B2A">
        <w:rPr>
          <w:rFonts w:ascii="Arial" w:hAnsi="Arial" w:cs="Arial"/>
          <w:sz w:val="22"/>
          <w:szCs w:val="22"/>
          <w:lang w:eastAsia="pl-PL"/>
        </w:rPr>
        <w:t xml:space="preserve"> poz. 5</w:t>
      </w:r>
      <w:r w:rsidR="0063725B">
        <w:rPr>
          <w:rFonts w:ascii="Arial" w:hAnsi="Arial" w:cs="Arial"/>
          <w:sz w:val="22"/>
          <w:szCs w:val="22"/>
          <w:lang w:eastAsia="pl-PL"/>
        </w:rPr>
        <w:t>14</w:t>
      </w:r>
      <w:r w:rsidRPr="00EA2B2A">
        <w:rPr>
          <w:rFonts w:ascii="Arial" w:hAnsi="Arial" w:cs="Arial"/>
          <w:sz w:val="22"/>
          <w:szCs w:val="22"/>
          <w:lang w:eastAsia="pl-PL"/>
        </w:rPr>
        <w:t>), dalej jako ustawa o szczególnych rozwiązaniach.</w:t>
      </w:r>
    </w:p>
    <w:p w14:paraId="61972A00" w14:textId="420B6C40" w:rsidR="00B852E3" w:rsidRPr="00EA2B2A" w:rsidRDefault="00B852E3" w:rsidP="00375B33">
      <w:pPr>
        <w:spacing w:before="60" w:after="60" w:line="360" w:lineRule="auto"/>
        <w:ind w:left="1843"/>
        <w:jc w:val="both"/>
        <w:rPr>
          <w:rFonts w:ascii="Arial" w:hAnsi="Arial" w:cs="Arial"/>
          <w:sz w:val="22"/>
          <w:szCs w:val="22"/>
          <w:lang w:eastAsia="pl-PL"/>
        </w:rPr>
      </w:pPr>
      <w:r w:rsidRPr="00A27635">
        <w:rPr>
          <w:rFonts w:ascii="Arial" w:hAnsi="Arial" w:cs="Arial"/>
          <w:sz w:val="22"/>
          <w:szCs w:val="22"/>
          <w:lang w:eastAsia="pl-PL"/>
        </w:rPr>
        <w:t>Zamawiający wskazuje, że w zakresie przesłanki wykluczenia, o której mowa w pkt 5.1.2) Wykonawca składa oświadczenie w Części III Sekcja D jednolitego dokumentu „Podstawy wykluczenia o charakterze wyłącznie krajowym”.</w:t>
      </w:r>
      <w:r w:rsidRPr="00EA2B2A">
        <w:rPr>
          <w:rFonts w:ascii="Arial" w:hAnsi="Arial" w:cs="Arial"/>
          <w:sz w:val="22"/>
          <w:szCs w:val="22"/>
          <w:lang w:eastAsia="pl-PL"/>
        </w:rPr>
        <w:t xml:space="preserve">  </w:t>
      </w:r>
    </w:p>
    <w:p w14:paraId="06232294" w14:textId="77777777" w:rsidR="004C79EA" w:rsidRPr="00EA2B2A" w:rsidRDefault="004C79EA" w:rsidP="00D1056D">
      <w:pPr>
        <w:numPr>
          <w:ilvl w:val="1"/>
          <w:numId w:val="24"/>
        </w:numPr>
        <w:spacing w:before="60" w:after="60" w:line="360" w:lineRule="auto"/>
        <w:ind w:left="1843" w:hanging="992"/>
        <w:jc w:val="both"/>
        <w:rPr>
          <w:rFonts w:ascii="Arial" w:hAnsi="Arial" w:cs="Arial"/>
          <w:sz w:val="22"/>
          <w:szCs w:val="22"/>
          <w:lang w:eastAsia="pl-PL"/>
        </w:rPr>
      </w:pPr>
      <w:r w:rsidRPr="00EA2B2A">
        <w:rPr>
          <w:rFonts w:ascii="Arial" w:hAnsi="Arial" w:cs="Arial"/>
          <w:sz w:val="22"/>
          <w:szCs w:val="22"/>
          <w:lang w:eastAsia="pl-PL"/>
        </w:rPr>
        <w:t xml:space="preserve">tj. nie są podmiotami, o których mowa w </w:t>
      </w:r>
      <w:r w:rsidRPr="00EA2B2A">
        <w:rPr>
          <w:rFonts w:ascii="Arial" w:hAnsi="Arial" w:cs="Arial"/>
          <w:bCs/>
          <w:sz w:val="22"/>
          <w:szCs w:val="22"/>
          <w:lang w:eastAsia="pl-PL"/>
        </w:rPr>
        <w:t>art.5k lit</w:t>
      </w:r>
      <w:r w:rsidRPr="00EA2B2A">
        <w:rPr>
          <w:rFonts w:ascii="Arial" w:hAnsi="Arial" w:cs="Arial"/>
          <w:sz w:val="22"/>
          <w:szCs w:val="22"/>
          <w:lang w:eastAsia="pl-PL"/>
        </w:rPr>
        <w:t>. a)-c) wprowadzonym art. 1 pkt 23 rozporządzenia 2022/576 do rozporządzenia Rady (UE) nr 833/2014 z dnia 31 lipca 2014 r. dotyczącego środków ograniczających w związku z działaniami Rosji destabilizującymi sytuację na Ukrainie (Dz. Urz. UE nr L 229 z 31.7.2014, str. 1); lub nie będą wykonywać przedmiotu zamówienia z udziałem podmiotów,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w:t>
      </w:r>
    </w:p>
    <w:p w14:paraId="0CF23673" w14:textId="77777777" w:rsidR="004C79EA" w:rsidRPr="00EA2B2A" w:rsidRDefault="004C79EA" w:rsidP="00375B33">
      <w:pPr>
        <w:spacing w:before="60" w:after="60" w:line="360" w:lineRule="auto"/>
        <w:ind w:left="851"/>
        <w:jc w:val="both"/>
        <w:rPr>
          <w:rFonts w:ascii="Arial" w:hAnsi="Arial" w:cs="Arial"/>
          <w:sz w:val="22"/>
          <w:szCs w:val="22"/>
          <w:lang w:eastAsia="pl-PL"/>
        </w:rPr>
      </w:pPr>
      <w:r w:rsidRPr="00EA2B2A">
        <w:rPr>
          <w:rFonts w:ascii="Arial" w:hAnsi="Arial" w:cs="Arial"/>
          <w:sz w:val="22"/>
          <w:szCs w:val="22"/>
          <w:lang w:eastAsia="pl-PL"/>
        </w:rPr>
        <w:lastRenderedPageBreak/>
        <w:t>Zamawiający, w ramach weryfikacji przesłanek wykluczenia, o których mowa powyżej, zastrzega możliwość wezwania Wykonawcy do złożenia wyjaśnień.</w:t>
      </w:r>
    </w:p>
    <w:p w14:paraId="6C029129" w14:textId="7CD5CE87" w:rsidR="00287A34" w:rsidRPr="0063725B" w:rsidRDefault="00287A34" w:rsidP="00375B33">
      <w:pPr>
        <w:spacing w:before="60" w:after="60" w:line="360" w:lineRule="auto"/>
        <w:ind w:left="851"/>
        <w:rPr>
          <w:rFonts w:ascii="Arial" w:hAnsi="Arial" w:cs="Arial"/>
          <w:b/>
          <w:bCs/>
          <w:sz w:val="22"/>
          <w:szCs w:val="22"/>
          <w:lang w:eastAsia="pl-PL"/>
        </w:rPr>
      </w:pPr>
      <w:r w:rsidRPr="0063725B">
        <w:rPr>
          <w:rFonts w:ascii="Arial" w:hAnsi="Arial" w:cs="Arial"/>
          <w:b/>
          <w:bCs/>
          <w:sz w:val="22"/>
          <w:szCs w:val="22"/>
          <w:lang w:eastAsia="pl-PL"/>
        </w:rPr>
        <w:t>Zamawiający nie przewiduje podstaw wykluczenia, o których mowa w art. 109 ust</w:t>
      </w:r>
      <w:r w:rsidR="00407385" w:rsidRPr="0063725B">
        <w:rPr>
          <w:rFonts w:ascii="Arial" w:hAnsi="Arial" w:cs="Arial"/>
          <w:b/>
          <w:bCs/>
          <w:sz w:val="22"/>
          <w:szCs w:val="22"/>
          <w:lang w:eastAsia="pl-PL"/>
        </w:rPr>
        <w:t xml:space="preserve">. </w:t>
      </w:r>
      <w:r w:rsidRPr="0063725B">
        <w:rPr>
          <w:rFonts w:ascii="Arial" w:hAnsi="Arial" w:cs="Arial"/>
          <w:b/>
          <w:bCs/>
          <w:sz w:val="22"/>
          <w:szCs w:val="22"/>
          <w:lang w:eastAsia="pl-PL"/>
        </w:rPr>
        <w:t>1 ustawy.</w:t>
      </w:r>
    </w:p>
    <w:p w14:paraId="7EF3962C" w14:textId="65E30776" w:rsidR="00287A34" w:rsidRPr="00EA2B2A" w:rsidRDefault="00287A34" w:rsidP="00375B33">
      <w:pPr>
        <w:spacing w:before="60" w:after="60" w:line="360" w:lineRule="auto"/>
        <w:jc w:val="both"/>
        <w:rPr>
          <w:rFonts w:ascii="Arial" w:hAnsi="Arial" w:cs="Arial"/>
          <w:bCs/>
          <w:sz w:val="22"/>
          <w:szCs w:val="22"/>
          <w:lang w:eastAsia="pl-PL"/>
        </w:rPr>
      </w:pPr>
      <w:r w:rsidRPr="00EA2B2A">
        <w:rPr>
          <w:rFonts w:ascii="Arial" w:hAnsi="Arial" w:cs="Arial"/>
          <w:bCs/>
          <w:sz w:val="22"/>
          <w:szCs w:val="22"/>
          <w:lang w:eastAsia="pl-PL"/>
        </w:rPr>
        <w:t>5.2.</w:t>
      </w:r>
      <w:r w:rsidRPr="00EA2B2A">
        <w:rPr>
          <w:rFonts w:ascii="Arial" w:hAnsi="Arial" w:cs="Arial"/>
          <w:b/>
          <w:sz w:val="22"/>
          <w:szCs w:val="22"/>
          <w:lang w:eastAsia="pl-PL"/>
        </w:rPr>
        <w:t xml:space="preserve"> </w:t>
      </w:r>
      <w:r w:rsidRPr="00EA2B2A">
        <w:rPr>
          <w:rFonts w:ascii="Arial" w:hAnsi="Arial" w:cs="Arial"/>
          <w:b/>
          <w:sz w:val="22"/>
          <w:szCs w:val="22"/>
          <w:lang w:eastAsia="pl-PL"/>
        </w:rPr>
        <w:tab/>
      </w:r>
      <w:r w:rsidRPr="00EA2B2A">
        <w:rPr>
          <w:rFonts w:ascii="Arial" w:hAnsi="Arial" w:cs="Arial"/>
          <w:bCs/>
          <w:sz w:val="22"/>
          <w:szCs w:val="22"/>
          <w:lang w:eastAsia="pl-PL"/>
        </w:rPr>
        <w:t>Spełniają warunku udziału w postępowaniu</w:t>
      </w:r>
    </w:p>
    <w:p w14:paraId="2942815C" w14:textId="2AC9133B" w:rsidR="00141DFA" w:rsidRPr="00EA2B2A" w:rsidRDefault="00141DFA" w:rsidP="00D1056D">
      <w:pPr>
        <w:numPr>
          <w:ilvl w:val="1"/>
          <w:numId w:val="25"/>
        </w:numPr>
        <w:spacing w:before="60" w:after="60" w:line="360" w:lineRule="auto"/>
        <w:ind w:hanging="731"/>
        <w:jc w:val="both"/>
        <w:rPr>
          <w:rFonts w:ascii="Arial" w:hAnsi="Arial" w:cs="Arial"/>
          <w:bCs/>
          <w:sz w:val="22"/>
          <w:szCs w:val="22"/>
          <w:lang w:eastAsia="pl-PL"/>
        </w:rPr>
      </w:pPr>
      <w:r w:rsidRPr="00EA2B2A">
        <w:rPr>
          <w:rFonts w:ascii="Arial" w:hAnsi="Arial" w:cs="Arial"/>
          <w:bCs/>
          <w:sz w:val="22"/>
          <w:szCs w:val="22"/>
          <w:shd w:val="clear" w:color="auto" w:fill="F2F2F2"/>
          <w:lang w:eastAsia="pl-PL"/>
        </w:rPr>
        <w:t>Zdolności do występowania w obrocie gospodarczym</w:t>
      </w:r>
    </w:p>
    <w:p w14:paraId="7769643C" w14:textId="16EE0241" w:rsidR="00141DFA" w:rsidRPr="00EA2B2A" w:rsidRDefault="00141DFA" w:rsidP="00375B33">
      <w:pPr>
        <w:spacing w:before="60" w:after="60" w:line="360" w:lineRule="auto"/>
        <w:ind w:left="1440"/>
        <w:jc w:val="both"/>
        <w:rPr>
          <w:rFonts w:ascii="Arial" w:hAnsi="Arial" w:cs="Arial"/>
          <w:bCs/>
          <w:sz w:val="22"/>
          <w:szCs w:val="22"/>
        </w:rPr>
      </w:pPr>
      <w:r w:rsidRPr="00EA2B2A">
        <w:rPr>
          <w:rFonts w:ascii="Arial" w:hAnsi="Arial" w:cs="Arial"/>
          <w:bCs/>
          <w:sz w:val="22"/>
          <w:szCs w:val="22"/>
        </w:rPr>
        <w:t>Zamawiający nie określa ww</w:t>
      </w:r>
      <w:r w:rsidR="002F0C67" w:rsidRPr="00EA2B2A">
        <w:rPr>
          <w:rFonts w:ascii="Arial" w:hAnsi="Arial" w:cs="Arial"/>
          <w:bCs/>
          <w:sz w:val="22"/>
          <w:szCs w:val="22"/>
        </w:rPr>
        <w:t>.</w:t>
      </w:r>
      <w:r w:rsidRPr="00EA2B2A">
        <w:rPr>
          <w:rFonts w:ascii="Arial" w:hAnsi="Arial" w:cs="Arial"/>
          <w:bCs/>
          <w:sz w:val="22"/>
          <w:szCs w:val="22"/>
        </w:rPr>
        <w:t xml:space="preserve"> warunku udziału w postępowaniu</w:t>
      </w:r>
    </w:p>
    <w:p w14:paraId="617A055F" w14:textId="77777777" w:rsidR="00141DFA" w:rsidRPr="00EA2B2A" w:rsidRDefault="00141DFA" w:rsidP="00D1056D">
      <w:pPr>
        <w:numPr>
          <w:ilvl w:val="1"/>
          <w:numId w:val="25"/>
        </w:numPr>
        <w:spacing w:before="60" w:after="60" w:line="360" w:lineRule="auto"/>
        <w:ind w:hanging="731"/>
        <w:jc w:val="both"/>
        <w:rPr>
          <w:rFonts w:ascii="Arial" w:hAnsi="Arial" w:cs="Arial"/>
          <w:bCs/>
          <w:sz w:val="22"/>
          <w:szCs w:val="22"/>
          <w:lang w:eastAsia="pl-PL"/>
        </w:rPr>
      </w:pPr>
      <w:r w:rsidRPr="00EA2B2A">
        <w:rPr>
          <w:rFonts w:ascii="Arial" w:hAnsi="Arial" w:cs="Arial"/>
          <w:bCs/>
          <w:sz w:val="22"/>
          <w:szCs w:val="22"/>
          <w:shd w:val="clear" w:color="auto" w:fill="F2F2F2"/>
          <w:lang w:eastAsia="pl-PL"/>
        </w:rPr>
        <w:t>Uprawnień do prowadzenia określonej działalności gospodarczej lub zawodowej, o ile wynika to z odrębnych przepisów</w:t>
      </w:r>
      <w:r w:rsidRPr="00EA2B2A">
        <w:rPr>
          <w:rFonts w:ascii="Arial" w:hAnsi="Arial" w:cs="Arial"/>
          <w:bCs/>
          <w:sz w:val="22"/>
          <w:szCs w:val="22"/>
          <w:lang w:eastAsia="pl-PL"/>
        </w:rPr>
        <w:t xml:space="preserve"> </w:t>
      </w:r>
    </w:p>
    <w:p w14:paraId="212CE914" w14:textId="5E5A4904" w:rsidR="00141DFA" w:rsidRPr="00EA2B2A" w:rsidRDefault="00141DFA" w:rsidP="00375B33">
      <w:pPr>
        <w:spacing w:before="60" w:after="60" w:line="360" w:lineRule="auto"/>
        <w:ind w:left="1440"/>
        <w:jc w:val="both"/>
        <w:rPr>
          <w:rFonts w:ascii="Arial" w:hAnsi="Arial" w:cs="Arial"/>
          <w:bCs/>
          <w:sz w:val="22"/>
          <w:szCs w:val="22"/>
        </w:rPr>
      </w:pPr>
      <w:r w:rsidRPr="00EA2B2A">
        <w:rPr>
          <w:rFonts w:ascii="Arial" w:hAnsi="Arial" w:cs="Arial"/>
          <w:bCs/>
          <w:sz w:val="22"/>
          <w:szCs w:val="22"/>
        </w:rPr>
        <w:t>Zamawiający nie określa ww</w:t>
      </w:r>
      <w:r w:rsidR="002F0C67" w:rsidRPr="00EA2B2A">
        <w:rPr>
          <w:rFonts w:ascii="Arial" w:hAnsi="Arial" w:cs="Arial"/>
          <w:bCs/>
          <w:sz w:val="22"/>
          <w:szCs w:val="22"/>
        </w:rPr>
        <w:t>.</w:t>
      </w:r>
      <w:r w:rsidRPr="00EA2B2A">
        <w:rPr>
          <w:rFonts w:ascii="Arial" w:hAnsi="Arial" w:cs="Arial"/>
          <w:bCs/>
          <w:sz w:val="22"/>
          <w:szCs w:val="22"/>
        </w:rPr>
        <w:t xml:space="preserve"> warunku udziału w postępowaniu</w:t>
      </w:r>
    </w:p>
    <w:p w14:paraId="4F5D2806" w14:textId="77777777" w:rsidR="00141DFA" w:rsidRPr="00EA2B2A" w:rsidRDefault="00141DFA" w:rsidP="00D1056D">
      <w:pPr>
        <w:numPr>
          <w:ilvl w:val="1"/>
          <w:numId w:val="25"/>
        </w:numPr>
        <w:spacing w:before="60" w:after="60" w:line="360" w:lineRule="auto"/>
        <w:ind w:hanging="731"/>
        <w:jc w:val="both"/>
        <w:rPr>
          <w:rFonts w:ascii="Arial" w:hAnsi="Arial" w:cs="Arial"/>
          <w:bCs/>
          <w:sz w:val="22"/>
          <w:szCs w:val="22"/>
          <w:shd w:val="clear" w:color="auto" w:fill="F2F2F2"/>
          <w:lang w:eastAsia="pl-PL"/>
        </w:rPr>
      </w:pPr>
      <w:r w:rsidRPr="00EA2B2A">
        <w:rPr>
          <w:rFonts w:ascii="Arial" w:hAnsi="Arial" w:cs="Arial"/>
          <w:bCs/>
          <w:sz w:val="22"/>
          <w:szCs w:val="22"/>
          <w:shd w:val="clear" w:color="auto" w:fill="F2F2F2"/>
          <w:lang w:eastAsia="pl-PL"/>
        </w:rPr>
        <w:t>Sytuacji ekonomicznej lub finansowej</w:t>
      </w:r>
    </w:p>
    <w:p w14:paraId="43D54506" w14:textId="43E61311" w:rsidR="00141DFA" w:rsidRPr="00EA2B2A" w:rsidRDefault="00141DFA" w:rsidP="00375B33">
      <w:pPr>
        <w:spacing w:before="60" w:after="60" w:line="360" w:lineRule="auto"/>
        <w:ind w:left="1440"/>
        <w:jc w:val="both"/>
        <w:rPr>
          <w:rFonts w:ascii="Arial" w:hAnsi="Arial" w:cs="Arial"/>
          <w:bCs/>
          <w:sz w:val="22"/>
          <w:szCs w:val="22"/>
        </w:rPr>
      </w:pPr>
      <w:r w:rsidRPr="00EA2B2A">
        <w:rPr>
          <w:rFonts w:ascii="Arial" w:hAnsi="Arial" w:cs="Arial"/>
          <w:bCs/>
          <w:sz w:val="22"/>
          <w:szCs w:val="22"/>
        </w:rPr>
        <w:t>Zamawiający nie określa ww</w:t>
      </w:r>
      <w:r w:rsidR="002F0C67" w:rsidRPr="00EA2B2A">
        <w:rPr>
          <w:rFonts w:ascii="Arial" w:hAnsi="Arial" w:cs="Arial"/>
          <w:bCs/>
          <w:sz w:val="22"/>
          <w:szCs w:val="22"/>
        </w:rPr>
        <w:t>.</w:t>
      </w:r>
      <w:r w:rsidRPr="00EA2B2A">
        <w:rPr>
          <w:rFonts w:ascii="Arial" w:hAnsi="Arial" w:cs="Arial"/>
          <w:bCs/>
          <w:sz w:val="22"/>
          <w:szCs w:val="22"/>
        </w:rPr>
        <w:t xml:space="preserve"> warunku udziału w postępowaniu</w:t>
      </w:r>
    </w:p>
    <w:p w14:paraId="28303E2D" w14:textId="77777777" w:rsidR="00141DFA" w:rsidRPr="00EA2B2A" w:rsidRDefault="00141DFA" w:rsidP="00D1056D">
      <w:pPr>
        <w:numPr>
          <w:ilvl w:val="1"/>
          <w:numId w:val="25"/>
        </w:numPr>
        <w:spacing w:before="60" w:after="60" w:line="360" w:lineRule="auto"/>
        <w:ind w:hanging="731"/>
        <w:jc w:val="both"/>
        <w:rPr>
          <w:rFonts w:ascii="Arial" w:hAnsi="Arial" w:cs="Arial"/>
          <w:bCs/>
          <w:sz w:val="22"/>
          <w:szCs w:val="22"/>
          <w:shd w:val="clear" w:color="auto" w:fill="F2F2F2"/>
          <w:lang w:eastAsia="pl-PL"/>
        </w:rPr>
      </w:pPr>
      <w:r w:rsidRPr="00EA2B2A">
        <w:rPr>
          <w:rFonts w:ascii="Arial" w:hAnsi="Arial" w:cs="Arial"/>
          <w:bCs/>
          <w:sz w:val="22"/>
          <w:szCs w:val="22"/>
          <w:shd w:val="clear" w:color="auto" w:fill="F2F2F2"/>
          <w:lang w:eastAsia="pl-PL"/>
        </w:rPr>
        <w:t>Zdolności technicznej lub zawodowej</w:t>
      </w:r>
    </w:p>
    <w:p w14:paraId="5DCE0396" w14:textId="2675519B" w:rsidR="005B0F9B" w:rsidRPr="00EA2B2A" w:rsidRDefault="005B0F9B" w:rsidP="00375B33">
      <w:pPr>
        <w:spacing w:before="60" w:after="60" w:line="360" w:lineRule="auto"/>
        <w:ind w:left="1440"/>
        <w:jc w:val="both"/>
        <w:rPr>
          <w:rFonts w:ascii="Arial" w:hAnsi="Arial" w:cs="Arial"/>
          <w:sz w:val="22"/>
          <w:szCs w:val="22"/>
        </w:rPr>
      </w:pPr>
      <w:r w:rsidRPr="00EA2B2A">
        <w:rPr>
          <w:rFonts w:ascii="Arial" w:hAnsi="Arial" w:cs="Arial"/>
          <w:sz w:val="22"/>
          <w:szCs w:val="22"/>
        </w:rPr>
        <w:t>Zamawiający nie określa ww</w:t>
      </w:r>
      <w:r w:rsidR="002F0C67" w:rsidRPr="00EA2B2A">
        <w:rPr>
          <w:rFonts w:ascii="Arial" w:hAnsi="Arial" w:cs="Arial"/>
          <w:sz w:val="22"/>
          <w:szCs w:val="22"/>
        </w:rPr>
        <w:t>.</w:t>
      </w:r>
      <w:r w:rsidRPr="00EA2B2A">
        <w:rPr>
          <w:rFonts w:ascii="Arial" w:hAnsi="Arial" w:cs="Arial"/>
          <w:sz w:val="22"/>
          <w:szCs w:val="22"/>
        </w:rPr>
        <w:t xml:space="preserve"> warunku udziału w postępowaniu</w:t>
      </w:r>
    </w:p>
    <w:p w14:paraId="331ED961" w14:textId="5C1A1AC1" w:rsidR="00E8476E" w:rsidRPr="00EA2B2A" w:rsidRDefault="00AF0F88" w:rsidP="00090B8D">
      <w:pPr>
        <w:pStyle w:val="Nagwek2"/>
        <w:numPr>
          <w:ilvl w:val="0"/>
          <w:numId w:val="33"/>
        </w:numPr>
        <w:shd w:val="clear" w:color="auto" w:fill="F2F2F2" w:themeFill="background1" w:themeFillShade="F2"/>
        <w:ind w:left="709" w:hanging="709"/>
        <w:rPr>
          <w:rFonts w:ascii="Arial" w:hAnsi="Arial" w:cs="Arial"/>
          <w:sz w:val="22"/>
          <w:szCs w:val="22"/>
        </w:rPr>
      </w:pPr>
      <w:bookmarkStart w:id="14" w:name="_Toc189742142"/>
      <w:bookmarkStart w:id="15" w:name="_Toc189742887"/>
      <w:r w:rsidRPr="00EA2B2A">
        <w:rPr>
          <w:rFonts w:ascii="Arial" w:hAnsi="Arial" w:cs="Arial"/>
          <w:sz w:val="22"/>
          <w:szCs w:val="22"/>
        </w:rPr>
        <w:t>Opis sposobu dokonywania wstępnej oceny</w:t>
      </w:r>
      <w:bookmarkEnd w:id="14"/>
      <w:bookmarkEnd w:id="15"/>
    </w:p>
    <w:p w14:paraId="4EA4F97B" w14:textId="77777777" w:rsidR="00AF0F88" w:rsidRPr="00EA2B2A" w:rsidRDefault="00AF0F88" w:rsidP="00F82740">
      <w:pPr>
        <w:spacing w:before="60" w:after="60" w:line="360" w:lineRule="auto"/>
        <w:ind w:left="709"/>
        <w:jc w:val="both"/>
        <w:rPr>
          <w:rFonts w:ascii="Arial" w:hAnsi="Arial" w:cs="Arial"/>
          <w:bCs/>
          <w:color w:val="000000" w:themeColor="text1"/>
          <w:sz w:val="22"/>
          <w:szCs w:val="22"/>
        </w:rPr>
      </w:pPr>
      <w:r w:rsidRPr="00EA2B2A">
        <w:rPr>
          <w:rFonts w:ascii="Arial" w:hAnsi="Arial" w:cs="Arial"/>
          <w:bCs/>
          <w:color w:val="000000" w:themeColor="text1"/>
          <w:sz w:val="22"/>
          <w:szCs w:val="22"/>
        </w:rPr>
        <w:t>Zamawiający będzie stosował procedurę, o której mowa w art. 139 ust. 1 ustawy (tj. tzw. procedurę odwróconą).</w:t>
      </w:r>
    </w:p>
    <w:p w14:paraId="41861A8E" w14:textId="2B0A315C" w:rsidR="00E8476E" w:rsidRPr="00EA2B2A" w:rsidRDefault="00AF0F88" w:rsidP="00F82740">
      <w:pPr>
        <w:spacing w:before="60" w:after="60" w:line="360" w:lineRule="auto"/>
        <w:ind w:left="709"/>
        <w:jc w:val="both"/>
        <w:rPr>
          <w:rFonts w:ascii="Arial" w:hAnsi="Arial" w:cs="Arial"/>
          <w:bCs/>
          <w:color w:val="000000" w:themeColor="text1"/>
          <w:sz w:val="22"/>
          <w:szCs w:val="22"/>
        </w:rPr>
      </w:pPr>
      <w:r w:rsidRPr="00EA2B2A">
        <w:rPr>
          <w:rFonts w:ascii="Arial" w:hAnsi="Arial" w:cs="Arial"/>
          <w:bCs/>
          <w:color w:val="000000" w:themeColor="text1"/>
          <w:sz w:val="22"/>
          <w:szCs w:val="22"/>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50B59BE4" w14:textId="0FAB9FB6" w:rsidR="00E8476E" w:rsidRPr="0063725B" w:rsidRDefault="0085202A" w:rsidP="00E12FEF">
      <w:pPr>
        <w:pStyle w:val="Nagwek2"/>
        <w:numPr>
          <w:ilvl w:val="0"/>
          <w:numId w:val="33"/>
        </w:numPr>
        <w:shd w:val="clear" w:color="auto" w:fill="F2F2F2" w:themeFill="background1" w:themeFillShade="F2"/>
        <w:spacing w:line="360" w:lineRule="auto"/>
        <w:ind w:left="709" w:hanging="709"/>
        <w:rPr>
          <w:rFonts w:ascii="Arial" w:hAnsi="Arial" w:cs="Arial"/>
          <w:sz w:val="22"/>
          <w:szCs w:val="22"/>
        </w:rPr>
      </w:pPr>
      <w:bookmarkStart w:id="16" w:name="_Toc189742143"/>
      <w:bookmarkStart w:id="17" w:name="_Toc189742888"/>
      <w:r w:rsidRPr="00EA2B2A">
        <w:rPr>
          <w:rFonts w:ascii="Arial" w:hAnsi="Arial" w:cs="Arial"/>
          <w:color w:val="000000" w:themeColor="text1"/>
          <w:sz w:val="22"/>
          <w:szCs w:val="22"/>
        </w:rPr>
        <w:t>D</w:t>
      </w:r>
      <w:r w:rsidR="005E6096" w:rsidRPr="00EA2B2A">
        <w:rPr>
          <w:rFonts w:ascii="Arial" w:hAnsi="Arial" w:cs="Arial"/>
          <w:color w:val="000000" w:themeColor="text1"/>
          <w:sz w:val="22"/>
          <w:szCs w:val="22"/>
        </w:rPr>
        <w:t xml:space="preserve">okumenty, które Wykonawca </w:t>
      </w:r>
      <w:r w:rsidR="005E6096" w:rsidRPr="00EA2B2A">
        <w:rPr>
          <w:rFonts w:ascii="Arial" w:hAnsi="Arial" w:cs="Arial"/>
          <w:sz w:val="22"/>
          <w:szCs w:val="22"/>
        </w:rPr>
        <w:t xml:space="preserve">zobowiązany jest dostarczyć Zamawiającemu </w:t>
      </w:r>
      <w:r w:rsidR="005E6096" w:rsidRPr="0063725B">
        <w:rPr>
          <w:rFonts w:ascii="Arial" w:hAnsi="Arial" w:cs="Arial"/>
          <w:sz w:val="22"/>
          <w:szCs w:val="22"/>
        </w:rPr>
        <w:t>w terminie składania ofert</w:t>
      </w:r>
      <w:r w:rsidR="00E8476E" w:rsidRPr="0063725B">
        <w:rPr>
          <w:rFonts w:ascii="Arial" w:hAnsi="Arial" w:cs="Arial"/>
          <w:sz w:val="22"/>
          <w:szCs w:val="22"/>
        </w:rPr>
        <w:t>:</w:t>
      </w:r>
      <w:bookmarkEnd w:id="16"/>
      <w:bookmarkEnd w:id="17"/>
      <w:r w:rsidR="00E8476E" w:rsidRPr="0063725B">
        <w:rPr>
          <w:rFonts w:ascii="Arial" w:hAnsi="Arial" w:cs="Arial"/>
          <w:sz w:val="22"/>
          <w:szCs w:val="22"/>
        </w:rPr>
        <w:t xml:space="preserve">  </w:t>
      </w:r>
    </w:p>
    <w:p w14:paraId="622A5FA7" w14:textId="69BE9F94" w:rsidR="00E8476E" w:rsidRPr="00EA2B2A" w:rsidRDefault="00E8476E" w:rsidP="00375B33">
      <w:pPr>
        <w:numPr>
          <w:ilvl w:val="0"/>
          <w:numId w:val="4"/>
        </w:numPr>
        <w:shd w:val="clear" w:color="auto" w:fill="FFFFFF" w:themeFill="background1"/>
        <w:spacing w:before="60" w:after="60" w:line="360" w:lineRule="auto"/>
        <w:ind w:left="709" w:hanging="709"/>
        <w:jc w:val="both"/>
        <w:rPr>
          <w:rFonts w:ascii="Arial" w:hAnsi="Arial" w:cs="Arial"/>
          <w:color w:val="000000" w:themeColor="text1"/>
          <w:sz w:val="22"/>
          <w:szCs w:val="22"/>
        </w:rPr>
      </w:pPr>
      <w:r w:rsidRPr="00EA2B2A">
        <w:rPr>
          <w:rFonts w:ascii="Arial" w:hAnsi="Arial" w:cs="Arial"/>
          <w:color w:val="000000" w:themeColor="text1"/>
          <w:sz w:val="22"/>
          <w:szCs w:val="22"/>
        </w:rPr>
        <w:t xml:space="preserve">Formularz ofertowy (załącznik nr 1 do </w:t>
      </w:r>
      <w:r w:rsidR="006E7EE1" w:rsidRPr="00EA2B2A">
        <w:rPr>
          <w:rFonts w:ascii="Arial" w:hAnsi="Arial" w:cs="Arial"/>
          <w:color w:val="000000" w:themeColor="text1"/>
          <w:sz w:val="22"/>
          <w:szCs w:val="22"/>
        </w:rPr>
        <w:t>SWZ</w:t>
      </w:r>
      <w:r w:rsidRPr="00EA2B2A">
        <w:rPr>
          <w:rFonts w:ascii="Arial" w:hAnsi="Arial" w:cs="Arial"/>
          <w:color w:val="000000" w:themeColor="text1"/>
          <w:sz w:val="22"/>
          <w:szCs w:val="22"/>
        </w:rPr>
        <w:t>).</w:t>
      </w:r>
    </w:p>
    <w:p w14:paraId="3B01CE4C" w14:textId="685E427D" w:rsidR="00FB4FC0" w:rsidRPr="00EA2B2A" w:rsidRDefault="00FB4FC0" w:rsidP="00375B33">
      <w:pPr>
        <w:shd w:val="clear" w:color="auto" w:fill="FFFFFF" w:themeFill="background1"/>
        <w:spacing w:before="60" w:after="60" w:line="360" w:lineRule="auto"/>
        <w:ind w:left="709"/>
        <w:jc w:val="both"/>
        <w:rPr>
          <w:rFonts w:ascii="Arial" w:hAnsi="Arial" w:cs="Arial"/>
          <w:color w:val="000000" w:themeColor="text1"/>
          <w:sz w:val="22"/>
          <w:szCs w:val="22"/>
        </w:rPr>
      </w:pPr>
      <w:r w:rsidRPr="00EA2B2A">
        <w:rPr>
          <w:rFonts w:ascii="Arial" w:hAnsi="Arial" w:cs="Arial"/>
          <w:color w:val="000000" w:themeColor="text1"/>
          <w:sz w:val="22"/>
          <w:szCs w:val="22"/>
        </w:rPr>
        <w:t>W przypadku złożenia oferty bez użycia załączonego formularza, złożona oferta musi zawierać wszelkie informacje wymagane w SWZ i wynikające z zawartości wzoru formularza oferty.</w:t>
      </w:r>
    </w:p>
    <w:p w14:paraId="0EA4841B" w14:textId="0723FBFC" w:rsidR="000A1B86" w:rsidRPr="00EA2B2A" w:rsidRDefault="000A1B86" w:rsidP="00375B33">
      <w:pPr>
        <w:numPr>
          <w:ilvl w:val="0"/>
          <w:numId w:val="4"/>
        </w:numPr>
        <w:shd w:val="clear" w:color="auto" w:fill="FFFFFF" w:themeFill="background1"/>
        <w:spacing w:before="60" w:after="60" w:line="360" w:lineRule="auto"/>
        <w:ind w:left="709" w:hanging="709"/>
        <w:jc w:val="both"/>
        <w:rPr>
          <w:rFonts w:ascii="Arial" w:hAnsi="Arial" w:cs="Arial"/>
          <w:color w:val="000000" w:themeColor="text1"/>
          <w:sz w:val="22"/>
          <w:szCs w:val="22"/>
        </w:rPr>
      </w:pPr>
      <w:r w:rsidRPr="00EA2B2A">
        <w:rPr>
          <w:rFonts w:ascii="Arial" w:hAnsi="Arial" w:cs="Arial"/>
          <w:color w:val="000000" w:themeColor="text1"/>
          <w:sz w:val="22"/>
          <w:szCs w:val="22"/>
        </w:rPr>
        <w:t xml:space="preserve">Odpis lub informacja z Krajowego Rejestru Sądowego [KRS], Centralnej Ewidencji i Informacji </w:t>
      </w:r>
      <w:r w:rsidRPr="00EA2B2A">
        <w:rPr>
          <w:rFonts w:ascii="Arial" w:hAnsi="Arial" w:cs="Arial"/>
          <w:color w:val="000000" w:themeColor="text1"/>
          <w:sz w:val="22"/>
          <w:szCs w:val="22"/>
        </w:rPr>
        <w:br/>
        <w:t>o Działalności Gospodarczej [</w:t>
      </w:r>
      <w:proofErr w:type="spellStart"/>
      <w:r w:rsidRPr="00EA2B2A">
        <w:rPr>
          <w:rFonts w:ascii="Arial" w:hAnsi="Arial" w:cs="Arial"/>
          <w:color w:val="000000" w:themeColor="text1"/>
          <w:sz w:val="22"/>
          <w:szCs w:val="22"/>
        </w:rPr>
        <w:t>CEiDG</w:t>
      </w:r>
      <w:proofErr w:type="spellEnd"/>
      <w:r w:rsidRPr="00EA2B2A">
        <w:rPr>
          <w:rFonts w:ascii="Arial" w:hAnsi="Arial" w:cs="Arial"/>
          <w:color w:val="000000" w:themeColor="text1"/>
          <w:sz w:val="22"/>
          <w:szCs w:val="22"/>
        </w:rPr>
        <w:t>] lub innego właściwego rejestru</w:t>
      </w:r>
      <w:r w:rsidRPr="00EA2B2A">
        <w:rPr>
          <w:rStyle w:val="Odwoanieprzypisudolnego"/>
          <w:rFonts w:ascii="Arial" w:hAnsi="Arial" w:cs="Arial"/>
          <w:color w:val="000000" w:themeColor="text1"/>
          <w:sz w:val="22"/>
          <w:szCs w:val="22"/>
        </w:rPr>
        <w:footnoteReference w:id="3"/>
      </w:r>
      <w:r w:rsidRPr="00EA2B2A">
        <w:rPr>
          <w:rFonts w:ascii="Arial" w:hAnsi="Arial" w:cs="Arial"/>
          <w:color w:val="000000" w:themeColor="text1"/>
          <w:sz w:val="22"/>
          <w:szCs w:val="22"/>
        </w:rPr>
        <w:t xml:space="preserve"> - celem potwierdzenia, że osoba działająca w imieniu Wykonawcy jest umocowana do jego reprezentowania.</w:t>
      </w:r>
    </w:p>
    <w:p w14:paraId="02D82C31" w14:textId="6E01161E" w:rsidR="000716D7" w:rsidRPr="00EA2B2A" w:rsidRDefault="000716D7" w:rsidP="00375B33">
      <w:pPr>
        <w:numPr>
          <w:ilvl w:val="0"/>
          <w:numId w:val="4"/>
        </w:numPr>
        <w:shd w:val="clear" w:color="auto" w:fill="FFFFFF" w:themeFill="background1"/>
        <w:spacing w:before="60" w:after="60" w:line="360" w:lineRule="auto"/>
        <w:ind w:left="709" w:hanging="709"/>
        <w:jc w:val="both"/>
        <w:rPr>
          <w:rFonts w:ascii="Arial" w:hAnsi="Arial" w:cs="Arial"/>
          <w:color w:val="000000" w:themeColor="text1"/>
          <w:sz w:val="22"/>
          <w:szCs w:val="22"/>
        </w:rPr>
      </w:pPr>
      <w:r w:rsidRPr="00EA2B2A">
        <w:rPr>
          <w:rFonts w:ascii="Arial" w:hAnsi="Arial" w:cs="Arial"/>
          <w:color w:val="000000" w:themeColor="text1"/>
          <w:sz w:val="22"/>
          <w:szCs w:val="22"/>
        </w:rPr>
        <w:lastRenderedPageBreak/>
        <w:t>Oświadczenie wykonawcy składane w związku z art. 5k, który</w:t>
      </w:r>
      <w:r w:rsidRPr="00EA2B2A">
        <w:rPr>
          <w:rFonts w:ascii="Arial" w:hAnsi="Arial" w:cs="Arial"/>
          <w:bCs/>
          <w:color w:val="000000" w:themeColor="text1"/>
          <w:sz w:val="22"/>
          <w:szCs w:val="22"/>
        </w:rPr>
        <w:t xml:space="preserve"> został wprowadzony art. 1 pkt 23 rozporządzenia 2022/576 do rozporządzenia Rady (UE) nr 833/2014 z dnia 31 lipca 2014 r. dotyczącego środków ograniczających w związku z działaniami Rosji destabilizującymi sytuację na Ukrainie (Dz. Urz. UE nr L 229 z 31.7.2014, str. 1), </w:t>
      </w:r>
      <w:r w:rsidRPr="00EA2B2A">
        <w:rPr>
          <w:rFonts w:ascii="Arial" w:hAnsi="Arial" w:cs="Arial"/>
          <w:color w:val="000000" w:themeColor="text1"/>
          <w:sz w:val="22"/>
          <w:szCs w:val="22"/>
          <w:u w:val="single"/>
        </w:rPr>
        <w:t>zgodnie z załącznikiem nr 2-</w:t>
      </w:r>
      <w:r w:rsidR="00AF0F88" w:rsidRPr="00EA2B2A">
        <w:rPr>
          <w:rFonts w:ascii="Arial" w:hAnsi="Arial" w:cs="Arial"/>
          <w:color w:val="000000" w:themeColor="text1"/>
          <w:sz w:val="22"/>
          <w:szCs w:val="22"/>
          <w:u w:val="single"/>
        </w:rPr>
        <w:t>1</w:t>
      </w:r>
      <w:r w:rsidRPr="00EA2B2A">
        <w:rPr>
          <w:rFonts w:ascii="Arial" w:hAnsi="Arial" w:cs="Arial"/>
          <w:color w:val="000000" w:themeColor="text1"/>
          <w:sz w:val="22"/>
          <w:szCs w:val="22"/>
          <w:u w:val="single"/>
        </w:rPr>
        <w:t xml:space="preserve"> do SWZ</w:t>
      </w:r>
    </w:p>
    <w:p w14:paraId="586CABA4" w14:textId="67E7CF3F" w:rsidR="000A1B86" w:rsidRDefault="000A1B86" w:rsidP="00375B33">
      <w:pPr>
        <w:numPr>
          <w:ilvl w:val="0"/>
          <w:numId w:val="4"/>
        </w:numPr>
        <w:shd w:val="clear" w:color="auto" w:fill="FFFFFF" w:themeFill="background1"/>
        <w:spacing w:before="60" w:after="60" w:line="360" w:lineRule="auto"/>
        <w:ind w:left="709" w:hanging="709"/>
        <w:jc w:val="both"/>
        <w:rPr>
          <w:rFonts w:ascii="Arial" w:hAnsi="Arial" w:cs="Arial"/>
          <w:bCs/>
          <w:color w:val="000000" w:themeColor="text1"/>
          <w:sz w:val="22"/>
          <w:szCs w:val="22"/>
        </w:rPr>
      </w:pPr>
      <w:r w:rsidRPr="00EA2B2A">
        <w:rPr>
          <w:rFonts w:ascii="Arial" w:hAnsi="Arial" w:cs="Arial"/>
          <w:color w:val="000000" w:themeColor="text1"/>
          <w:sz w:val="22"/>
          <w:szCs w:val="22"/>
        </w:rPr>
        <w:t>Pełnomocnictwo</w:t>
      </w:r>
      <w:r w:rsidR="00182662" w:rsidRPr="00EA2B2A">
        <w:rPr>
          <w:rFonts w:ascii="Arial" w:hAnsi="Arial" w:cs="Arial"/>
          <w:color w:val="000000" w:themeColor="text1"/>
          <w:sz w:val="22"/>
          <w:szCs w:val="22"/>
        </w:rPr>
        <w:t>*</w:t>
      </w:r>
      <w:r w:rsidR="00182662" w:rsidRPr="00EA2B2A">
        <w:rPr>
          <w:rFonts w:ascii="Arial" w:hAnsi="Arial" w:cs="Arial"/>
          <w:color w:val="000000" w:themeColor="text1"/>
          <w:sz w:val="22"/>
          <w:szCs w:val="22"/>
          <w:lang w:bidi="pl-PL"/>
        </w:rPr>
        <w:t xml:space="preserve"> </w:t>
      </w:r>
      <w:r w:rsidRPr="00EA2B2A">
        <w:rPr>
          <w:rFonts w:ascii="Arial" w:hAnsi="Arial" w:cs="Arial"/>
          <w:color w:val="000000" w:themeColor="text1"/>
          <w:sz w:val="22"/>
          <w:szCs w:val="22"/>
        </w:rPr>
        <w:t xml:space="preserve"> dla osoby podpisującej ofertę i oświadczenia (w sytuacji, gdy ofertę podpisuje osoba, której prawo do reprezentowania Wykonawcy nie wynika z</w:t>
      </w:r>
      <w:r w:rsidR="008334CF" w:rsidRPr="00EA2B2A">
        <w:rPr>
          <w:rFonts w:ascii="Arial" w:hAnsi="Arial" w:cs="Arial"/>
          <w:color w:val="000000" w:themeColor="text1"/>
          <w:sz w:val="22"/>
          <w:szCs w:val="22"/>
        </w:rPr>
        <w:t xml:space="preserve"> innych</w:t>
      </w:r>
      <w:r w:rsidRPr="00EA2B2A">
        <w:rPr>
          <w:rFonts w:ascii="Arial" w:hAnsi="Arial" w:cs="Arial"/>
          <w:color w:val="000000" w:themeColor="text1"/>
          <w:sz w:val="22"/>
          <w:szCs w:val="22"/>
        </w:rPr>
        <w:t xml:space="preserve"> dokumentów załączonych do oferty</w:t>
      </w:r>
      <w:r w:rsidR="00AF0F88" w:rsidRPr="00EA2B2A">
        <w:rPr>
          <w:rFonts w:ascii="Arial" w:hAnsi="Arial" w:cs="Arial"/>
          <w:color w:val="000000" w:themeColor="text1"/>
          <w:sz w:val="22"/>
          <w:szCs w:val="22"/>
        </w:rPr>
        <w:t xml:space="preserve"> lub ogólnodostępnych dokumentów rejestrowych</w:t>
      </w:r>
      <w:r w:rsidR="00AF0F88" w:rsidRPr="00EA2B2A">
        <w:rPr>
          <w:rFonts w:ascii="Arial" w:hAnsi="Arial" w:cs="Arial"/>
          <w:bCs/>
          <w:color w:val="000000" w:themeColor="text1"/>
          <w:sz w:val="22"/>
          <w:szCs w:val="22"/>
        </w:rPr>
        <w:t xml:space="preserve"> </w:t>
      </w:r>
      <w:r w:rsidRPr="00EA2B2A">
        <w:rPr>
          <w:rFonts w:ascii="Arial" w:hAnsi="Arial" w:cs="Arial"/>
          <w:bCs/>
          <w:color w:val="000000" w:themeColor="text1"/>
          <w:sz w:val="22"/>
          <w:szCs w:val="22"/>
        </w:rPr>
        <w:t>).</w:t>
      </w:r>
    </w:p>
    <w:p w14:paraId="4306A0DE" w14:textId="074543C7" w:rsidR="0063725B" w:rsidRPr="00EA2B2A" w:rsidRDefault="0063725B" w:rsidP="0063725B">
      <w:pPr>
        <w:shd w:val="clear" w:color="auto" w:fill="FFFFFF" w:themeFill="background1"/>
        <w:spacing w:before="60" w:after="60" w:line="360" w:lineRule="auto"/>
        <w:ind w:left="709"/>
        <w:jc w:val="both"/>
        <w:rPr>
          <w:rFonts w:ascii="Arial" w:hAnsi="Arial" w:cs="Arial"/>
          <w:bCs/>
          <w:color w:val="000000" w:themeColor="text1"/>
          <w:sz w:val="22"/>
          <w:szCs w:val="22"/>
        </w:rPr>
      </w:pPr>
      <w:r w:rsidRPr="0063725B">
        <w:rPr>
          <w:rFonts w:ascii="Arial" w:hAnsi="Arial" w:cs="Arial"/>
          <w:bCs/>
          <w:color w:val="000000" w:themeColor="text1"/>
          <w:sz w:val="22"/>
          <w:szCs w:val="22"/>
        </w:rPr>
        <w:t>* Pełnomocnictwo należy złożyć w formie oryginału lub notarialnie poświadczonej kopii.</w:t>
      </w:r>
    </w:p>
    <w:p w14:paraId="5D20CF58" w14:textId="00E7F5A5" w:rsidR="00631BD7" w:rsidRPr="00EA2B2A" w:rsidRDefault="00B665B4" w:rsidP="003E1C98">
      <w:pPr>
        <w:shd w:val="clear" w:color="auto" w:fill="FFFFFF" w:themeFill="background1"/>
        <w:spacing w:before="120" w:after="60" w:line="360" w:lineRule="auto"/>
        <w:jc w:val="both"/>
        <w:rPr>
          <w:rFonts w:ascii="Arial" w:hAnsi="Arial" w:cs="Arial"/>
          <w:bCs/>
          <w:color w:val="000000" w:themeColor="text1"/>
          <w:sz w:val="22"/>
          <w:szCs w:val="22"/>
        </w:rPr>
      </w:pPr>
      <w:bookmarkStart w:id="18" w:name="_Hlk95724059"/>
      <w:r w:rsidRPr="00EA2B2A">
        <w:rPr>
          <w:rFonts w:ascii="Arial" w:hAnsi="Arial" w:cs="Arial"/>
          <w:b/>
          <w:bCs/>
          <w:color w:val="000000" w:themeColor="text1"/>
          <w:sz w:val="22"/>
          <w:szCs w:val="22"/>
        </w:rPr>
        <w:t>W</w:t>
      </w:r>
      <w:r w:rsidR="00631BD7" w:rsidRPr="00EA2B2A">
        <w:rPr>
          <w:rFonts w:ascii="Arial" w:hAnsi="Arial" w:cs="Arial"/>
          <w:b/>
          <w:bCs/>
          <w:color w:val="000000" w:themeColor="text1"/>
          <w:sz w:val="22"/>
          <w:szCs w:val="22"/>
        </w:rPr>
        <w:t xml:space="preserve"> sytuacji, w której Wykonawcą są podmioty wspólnie </w:t>
      </w:r>
      <w:r w:rsidR="00631BD7" w:rsidRPr="00EA2B2A">
        <w:rPr>
          <w:rFonts w:ascii="Arial" w:hAnsi="Arial" w:cs="Arial"/>
          <w:b/>
          <w:bCs/>
          <w:color w:val="000000" w:themeColor="text1"/>
          <w:sz w:val="22"/>
          <w:szCs w:val="22"/>
          <w:lang w:bidi="pl-PL"/>
        </w:rPr>
        <w:t xml:space="preserve">ubiegające się o udzielenie zamówienia dostarczają </w:t>
      </w:r>
      <w:r w:rsidR="00631BD7" w:rsidRPr="00EA2B2A">
        <w:rPr>
          <w:rFonts w:ascii="Arial" w:hAnsi="Arial" w:cs="Arial"/>
          <w:bCs/>
          <w:color w:val="000000" w:themeColor="text1"/>
          <w:sz w:val="22"/>
          <w:szCs w:val="22"/>
        </w:rPr>
        <w:t>- jeżeli dotyczy:</w:t>
      </w:r>
    </w:p>
    <w:bookmarkEnd w:id="18"/>
    <w:p w14:paraId="03BEBE6C" w14:textId="7DD32E4C" w:rsidR="000716D7" w:rsidRPr="00EA2B2A" w:rsidRDefault="000716D7" w:rsidP="00375B33">
      <w:pPr>
        <w:numPr>
          <w:ilvl w:val="0"/>
          <w:numId w:val="4"/>
        </w:numPr>
        <w:shd w:val="clear" w:color="auto" w:fill="FFFFFF" w:themeFill="background1"/>
        <w:spacing w:before="60" w:after="60" w:line="360" w:lineRule="auto"/>
        <w:ind w:left="709" w:hanging="709"/>
        <w:jc w:val="both"/>
        <w:rPr>
          <w:rFonts w:ascii="Arial" w:hAnsi="Arial" w:cs="Arial"/>
          <w:bCs/>
          <w:color w:val="000000" w:themeColor="text1"/>
          <w:sz w:val="22"/>
          <w:szCs w:val="22"/>
        </w:rPr>
      </w:pPr>
      <w:r w:rsidRPr="00EA2B2A">
        <w:rPr>
          <w:rFonts w:ascii="Arial" w:hAnsi="Arial" w:cs="Arial"/>
          <w:color w:val="000000" w:themeColor="text1"/>
          <w:sz w:val="22"/>
          <w:szCs w:val="22"/>
        </w:rPr>
        <w:t>Oświadczenie wykonawcy składane w związku z art. 5k, który został wprowadzony art. 1 pkt 23</w:t>
      </w:r>
      <w:r w:rsidRPr="00EA2B2A">
        <w:rPr>
          <w:rFonts w:ascii="Arial" w:hAnsi="Arial" w:cs="Arial"/>
          <w:bCs/>
          <w:color w:val="000000" w:themeColor="text1"/>
          <w:sz w:val="22"/>
          <w:szCs w:val="22"/>
        </w:rPr>
        <w:t xml:space="preserve"> rozporządzenia 2022/576 do rozporządzenia Rady (UE) nr 833/2014 z dnia 31 lipca 2014 r. dotyczącego środków ograniczających w związku z działaniami Rosji destabilizującymi sytuację na Ukrainie (Dz. Urz. UE nr L 229 z 31.7.2014, str. 1), </w:t>
      </w:r>
      <w:r w:rsidRPr="00EA2B2A">
        <w:rPr>
          <w:rFonts w:ascii="Arial" w:hAnsi="Arial" w:cs="Arial"/>
          <w:color w:val="000000" w:themeColor="text1"/>
          <w:sz w:val="22"/>
          <w:szCs w:val="22"/>
          <w:u w:val="single"/>
        </w:rPr>
        <w:t>zgodnie z załącznikiem nr 2-</w:t>
      </w:r>
      <w:r w:rsidR="00AF0F88" w:rsidRPr="00EA2B2A">
        <w:rPr>
          <w:rFonts w:ascii="Arial" w:hAnsi="Arial" w:cs="Arial"/>
          <w:color w:val="000000" w:themeColor="text1"/>
          <w:sz w:val="22"/>
          <w:szCs w:val="22"/>
          <w:u w:val="single"/>
        </w:rPr>
        <w:t>1</w:t>
      </w:r>
      <w:r w:rsidRPr="00EA2B2A">
        <w:rPr>
          <w:rFonts w:ascii="Arial" w:hAnsi="Arial" w:cs="Arial"/>
          <w:color w:val="000000" w:themeColor="text1"/>
          <w:sz w:val="22"/>
          <w:szCs w:val="22"/>
          <w:u w:val="single"/>
        </w:rPr>
        <w:t xml:space="preserve"> do SWZ</w:t>
      </w:r>
      <w:r w:rsidR="00CE0D36" w:rsidRPr="00EA2B2A">
        <w:rPr>
          <w:rFonts w:ascii="Arial" w:hAnsi="Arial" w:cs="Arial"/>
          <w:color w:val="000000" w:themeColor="text1"/>
          <w:sz w:val="22"/>
          <w:szCs w:val="22"/>
          <w:u w:val="single"/>
        </w:rPr>
        <w:t>.</w:t>
      </w:r>
    </w:p>
    <w:p w14:paraId="51AD04F7" w14:textId="316117D7" w:rsidR="000716D7" w:rsidRPr="00EA2B2A" w:rsidRDefault="000716D7" w:rsidP="00375B33">
      <w:pPr>
        <w:shd w:val="clear" w:color="auto" w:fill="FFFFFF" w:themeFill="background1"/>
        <w:spacing w:before="60" w:after="60" w:line="360" w:lineRule="auto"/>
        <w:ind w:left="709"/>
        <w:jc w:val="both"/>
        <w:rPr>
          <w:rFonts w:ascii="Arial" w:hAnsi="Arial" w:cs="Arial"/>
          <w:bCs/>
          <w:color w:val="000000" w:themeColor="text1"/>
          <w:sz w:val="22"/>
          <w:szCs w:val="22"/>
        </w:rPr>
      </w:pPr>
      <w:r w:rsidRPr="00EA2B2A">
        <w:rPr>
          <w:rFonts w:ascii="Arial" w:hAnsi="Arial" w:cs="Arial"/>
          <w:bCs/>
          <w:color w:val="000000" w:themeColor="text1"/>
          <w:sz w:val="22"/>
          <w:szCs w:val="22"/>
        </w:rPr>
        <w:t>Oświadczenie o którym mowa w pkt. 7.5 SWZ składa każdy z Wykonawców wspólnie ubiegających się o zamówienie.</w:t>
      </w:r>
    </w:p>
    <w:p w14:paraId="66A7FD26" w14:textId="4DABC4E3" w:rsidR="00B665B4" w:rsidRPr="00EA2B2A" w:rsidRDefault="00112EF1" w:rsidP="00375B33">
      <w:pPr>
        <w:numPr>
          <w:ilvl w:val="0"/>
          <w:numId w:val="4"/>
        </w:numPr>
        <w:shd w:val="clear" w:color="auto" w:fill="FFFFFF" w:themeFill="background1"/>
        <w:spacing w:before="60" w:after="60" w:line="360" w:lineRule="auto"/>
        <w:ind w:left="709" w:hanging="709"/>
        <w:jc w:val="both"/>
        <w:rPr>
          <w:rFonts w:ascii="Arial" w:hAnsi="Arial" w:cs="Arial"/>
          <w:color w:val="000000" w:themeColor="text1"/>
          <w:sz w:val="22"/>
          <w:szCs w:val="22"/>
        </w:rPr>
      </w:pPr>
      <w:r w:rsidRPr="00EA2B2A">
        <w:rPr>
          <w:rFonts w:ascii="Arial" w:hAnsi="Arial" w:cs="Arial"/>
          <w:color w:val="000000" w:themeColor="text1"/>
          <w:sz w:val="22"/>
          <w:szCs w:val="22"/>
        </w:rPr>
        <w:t>Pełnomocnictwo**</w:t>
      </w:r>
      <w:r w:rsidRPr="00EA2B2A">
        <w:rPr>
          <w:rFonts w:ascii="Arial" w:hAnsi="Arial" w:cs="Arial"/>
          <w:color w:val="000000" w:themeColor="text1"/>
          <w:sz w:val="22"/>
          <w:szCs w:val="22"/>
          <w:lang w:bidi="pl-PL"/>
        </w:rPr>
        <w:t xml:space="preserve"> dla pełnomocnika do reprezentowania w postępowaniu Wykonawców wspólnie ubiegających się o udzielenie zamówienia</w:t>
      </w:r>
      <w:r w:rsidR="00B665B4" w:rsidRPr="00EA2B2A">
        <w:rPr>
          <w:rFonts w:ascii="Arial" w:hAnsi="Arial" w:cs="Arial"/>
          <w:color w:val="000000" w:themeColor="text1"/>
          <w:sz w:val="22"/>
          <w:szCs w:val="22"/>
          <w:lang w:bidi="pl-PL"/>
        </w:rPr>
        <w:t>.</w:t>
      </w:r>
      <w:r w:rsidRPr="00EA2B2A">
        <w:rPr>
          <w:rFonts w:ascii="Arial" w:hAnsi="Arial" w:cs="Arial"/>
          <w:color w:val="000000" w:themeColor="text1"/>
          <w:sz w:val="22"/>
          <w:szCs w:val="22"/>
          <w:lang w:bidi="pl-PL"/>
        </w:rPr>
        <w:t xml:space="preserve"> </w:t>
      </w:r>
      <w:r w:rsidR="00B665B4" w:rsidRPr="00EA2B2A">
        <w:rPr>
          <w:rFonts w:ascii="Arial" w:hAnsi="Arial" w:cs="Arial"/>
          <w:color w:val="000000" w:themeColor="text1"/>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p>
    <w:p w14:paraId="4EBF3CA8" w14:textId="5EE2E56E" w:rsidR="00112EF1" w:rsidRPr="00EA2B2A" w:rsidRDefault="00182662" w:rsidP="00375B33">
      <w:pPr>
        <w:shd w:val="clear" w:color="auto" w:fill="FFFFFF" w:themeFill="background1"/>
        <w:spacing w:before="60" w:after="60" w:line="360" w:lineRule="auto"/>
        <w:ind w:left="709"/>
        <w:jc w:val="both"/>
        <w:rPr>
          <w:rFonts w:ascii="Arial" w:hAnsi="Arial" w:cs="Arial"/>
          <w:color w:val="000000" w:themeColor="text1"/>
          <w:sz w:val="22"/>
          <w:szCs w:val="22"/>
        </w:rPr>
      </w:pPr>
      <w:r w:rsidRPr="00EA2B2A">
        <w:rPr>
          <w:rFonts w:ascii="Arial" w:hAnsi="Arial" w:cs="Arial"/>
          <w:color w:val="000000" w:themeColor="text1"/>
          <w:sz w:val="22"/>
          <w:szCs w:val="22"/>
        </w:rPr>
        <w:t>Rozdział I pkt. 7.</w:t>
      </w:r>
      <w:r w:rsidR="000716D7" w:rsidRPr="00EA2B2A">
        <w:rPr>
          <w:rFonts w:ascii="Arial" w:hAnsi="Arial" w:cs="Arial"/>
          <w:color w:val="000000" w:themeColor="text1"/>
          <w:sz w:val="22"/>
          <w:szCs w:val="22"/>
        </w:rPr>
        <w:t>2</w:t>
      </w:r>
      <w:r w:rsidR="000A1B86" w:rsidRPr="00EA2B2A">
        <w:rPr>
          <w:rFonts w:ascii="Arial" w:hAnsi="Arial" w:cs="Arial"/>
          <w:color w:val="000000" w:themeColor="text1"/>
          <w:sz w:val="22"/>
          <w:szCs w:val="22"/>
        </w:rPr>
        <w:t xml:space="preserve"> SWZ stosuje się)</w:t>
      </w:r>
      <w:r w:rsidR="00B665B4" w:rsidRPr="00EA2B2A">
        <w:rPr>
          <w:rFonts w:ascii="Arial" w:hAnsi="Arial" w:cs="Arial"/>
          <w:color w:val="000000" w:themeColor="text1"/>
          <w:sz w:val="22"/>
          <w:szCs w:val="22"/>
        </w:rPr>
        <w:t>.</w:t>
      </w:r>
    </w:p>
    <w:p w14:paraId="1986E322" w14:textId="77777777" w:rsidR="00112EF1" w:rsidRPr="00EA2B2A" w:rsidRDefault="00112EF1" w:rsidP="00375B33">
      <w:pPr>
        <w:shd w:val="clear" w:color="auto" w:fill="FFFFFF" w:themeFill="background1"/>
        <w:spacing w:before="60" w:after="60" w:line="360" w:lineRule="auto"/>
        <w:ind w:left="709"/>
        <w:jc w:val="both"/>
        <w:rPr>
          <w:rFonts w:ascii="Arial" w:hAnsi="Arial" w:cs="Arial"/>
          <w:color w:val="000000" w:themeColor="text1"/>
          <w:sz w:val="22"/>
          <w:szCs w:val="22"/>
        </w:rPr>
      </w:pPr>
      <w:r w:rsidRPr="00EA2B2A">
        <w:rPr>
          <w:rFonts w:ascii="Arial" w:hAnsi="Arial" w:cs="Arial"/>
          <w:color w:val="000000" w:themeColor="text1"/>
          <w:sz w:val="22"/>
          <w:szCs w:val="22"/>
        </w:rPr>
        <w:t>** Pełnomocnictwo należy złożyć w formie oryginału lub notarialnie poświadczonej kopii.</w:t>
      </w:r>
    </w:p>
    <w:p w14:paraId="136F833E" w14:textId="25EB362C" w:rsidR="00556300" w:rsidRPr="00EA2B2A" w:rsidRDefault="00170999" w:rsidP="00090B8D">
      <w:pPr>
        <w:pStyle w:val="Nagwek2"/>
        <w:numPr>
          <w:ilvl w:val="0"/>
          <w:numId w:val="33"/>
        </w:numPr>
        <w:shd w:val="clear" w:color="auto" w:fill="F2F2F2" w:themeFill="background1" w:themeFillShade="F2"/>
        <w:ind w:left="709" w:hanging="709"/>
        <w:rPr>
          <w:rFonts w:ascii="Arial" w:hAnsi="Arial" w:cs="Arial"/>
          <w:sz w:val="22"/>
          <w:szCs w:val="22"/>
        </w:rPr>
      </w:pPr>
      <w:bookmarkStart w:id="19" w:name="_Toc189742144"/>
      <w:bookmarkStart w:id="20" w:name="_Toc189742889"/>
      <w:r w:rsidRPr="00EA2B2A">
        <w:rPr>
          <w:rFonts w:ascii="Arial" w:hAnsi="Arial" w:cs="Arial"/>
          <w:sz w:val="22"/>
          <w:szCs w:val="22"/>
        </w:rPr>
        <w:t>Przedmiotowe środki dowodowe</w:t>
      </w:r>
      <w:bookmarkEnd w:id="19"/>
      <w:bookmarkEnd w:id="20"/>
      <w:r w:rsidR="005A5505" w:rsidRPr="00EA2B2A">
        <w:rPr>
          <w:rFonts w:ascii="Arial" w:hAnsi="Arial" w:cs="Arial"/>
          <w:sz w:val="22"/>
          <w:szCs w:val="22"/>
        </w:rPr>
        <w:t xml:space="preserve"> </w:t>
      </w:r>
    </w:p>
    <w:p w14:paraId="1D36AA07" w14:textId="51E6EC11" w:rsidR="00121BB4" w:rsidRPr="00EA2B2A" w:rsidRDefault="0063725B" w:rsidP="00375B33">
      <w:pPr>
        <w:shd w:val="clear" w:color="auto" w:fill="FFFFFF"/>
        <w:spacing w:before="60" w:after="60" w:line="360" w:lineRule="auto"/>
        <w:ind w:left="709"/>
        <w:jc w:val="both"/>
        <w:rPr>
          <w:rFonts w:ascii="Arial" w:hAnsi="Arial" w:cs="Arial"/>
          <w:sz w:val="22"/>
          <w:szCs w:val="22"/>
        </w:rPr>
      </w:pPr>
      <w:r>
        <w:rPr>
          <w:rFonts w:ascii="Arial" w:hAnsi="Arial" w:cs="Arial"/>
          <w:bCs/>
          <w:color w:val="000000" w:themeColor="text1"/>
          <w:sz w:val="22"/>
          <w:szCs w:val="22"/>
        </w:rPr>
        <w:t>Nie dotyczy</w:t>
      </w:r>
    </w:p>
    <w:p w14:paraId="754E1893" w14:textId="3C367B86" w:rsidR="00CE03E9" w:rsidRPr="00EA2B2A" w:rsidRDefault="00CE03E9" w:rsidP="00090B8D">
      <w:pPr>
        <w:pStyle w:val="Nagwek2"/>
        <w:numPr>
          <w:ilvl w:val="0"/>
          <w:numId w:val="33"/>
        </w:numPr>
        <w:shd w:val="clear" w:color="auto" w:fill="F2F2F2" w:themeFill="background1" w:themeFillShade="F2"/>
        <w:ind w:left="709" w:hanging="709"/>
        <w:rPr>
          <w:rFonts w:ascii="Arial" w:hAnsi="Arial" w:cs="Arial"/>
          <w:sz w:val="22"/>
          <w:szCs w:val="22"/>
        </w:rPr>
      </w:pPr>
      <w:bookmarkStart w:id="21" w:name="_Toc189742145"/>
      <w:bookmarkStart w:id="22" w:name="_Toc189742890"/>
      <w:r w:rsidRPr="00EA2B2A">
        <w:rPr>
          <w:rFonts w:ascii="Arial" w:hAnsi="Arial" w:cs="Arial"/>
          <w:sz w:val="22"/>
          <w:szCs w:val="22"/>
        </w:rPr>
        <w:t>Podmiotowe środki dowodowe</w:t>
      </w:r>
      <w:bookmarkEnd w:id="21"/>
      <w:bookmarkEnd w:id="22"/>
    </w:p>
    <w:p w14:paraId="5011C0BA" w14:textId="77777777" w:rsidR="00CE03E9" w:rsidRPr="00EA2B2A" w:rsidRDefault="00CE03E9" w:rsidP="00375B33">
      <w:pPr>
        <w:spacing w:before="60" w:after="60" w:line="360" w:lineRule="auto"/>
        <w:ind w:left="709"/>
        <w:jc w:val="both"/>
        <w:rPr>
          <w:rFonts w:ascii="Arial" w:hAnsi="Arial" w:cs="Arial"/>
          <w:bCs/>
          <w:sz w:val="22"/>
          <w:szCs w:val="22"/>
        </w:rPr>
      </w:pPr>
      <w:bookmarkStart w:id="23" w:name="mip51080271"/>
      <w:bookmarkEnd w:id="23"/>
      <w:r w:rsidRPr="00EA2B2A">
        <w:rPr>
          <w:rFonts w:ascii="Arial" w:hAnsi="Arial" w:cs="Arial"/>
          <w:bCs/>
          <w:sz w:val="22"/>
          <w:szCs w:val="22"/>
        </w:rPr>
        <w:t xml:space="preserve">Zamawiający wezwie </w:t>
      </w:r>
      <w:r w:rsidRPr="00EA2B2A">
        <w:rPr>
          <w:rFonts w:ascii="Arial" w:hAnsi="Arial" w:cs="Arial"/>
          <w:sz w:val="22"/>
          <w:szCs w:val="22"/>
        </w:rPr>
        <w:t xml:space="preserve">Wykonawcę, </w:t>
      </w:r>
      <w:r w:rsidRPr="00EA2B2A">
        <w:rPr>
          <w:rFonts w:ascii="Arial" w:hAnsi="Arial" w:cs="Arial"/>
          <w:sz w:val="22"/>
          <w:szCs w:val="22"/>
          <w:u w:val="single"/>
        </w:rPr>
        <w:t>którego oferta została najwyżej oceniona</w:t>
      </w:r>
      <w:r w:rsidRPr="00EA2B2A">
        <w:rPr>
          <w:rFonts w:ascii="Arial" w:hAnsi="Arial" w:cs="Arial"/>
          <w:sz w:val="22"/>
          <w:szCs w:val="22"/>
        </w:rPr>
        <w:t>,</w:t>
      </w:r>
      <w:r w:rsidRPr="00EA2B2A">
        <w:rPr>
          <w:rFonts w:ascii="Arial" w:hAnsi="Arial" w:cs="Arial"/>
          <w:bCs/>
          <w:sz w:val="22"/>
          <w:szCs w:val="22"/>
        </w:rPr>
        <w:t xml:space="preserve"> do złożenia </w:t>
      </w:r>
      <w:r w:rsidRPr="00EA2B2A">
        <w:rPr>
          <w:rFonts w:ascii="Arial" w:hAnsi="Arial" w:cs="Arial"/>
          <w:bCs/>
          <w:sz w:val="22"/>
          <w:szCs w:val="22"/>
        </w:rPr>
        <w:br/>
        <w:t>w wyznaczonym, nie krótszym niż dziesięć [10] dni terminie podmiotowych środków dowodowych, tj.:</w:t>
      </w:r>
    </w:p>
    <w:p w14:paraId="400460AD" w14:textId="77777777" w:rsidR="00CE03E9" w:rsidRPr="00EA2B2A" w:rsidRDefault="00CE03E9" w:rsidP="00D1056D">
      <w:pPr>
        <w:numPr>
          <w:ilvl w:val="0"/>
          <w:numId w:val="26"/>
        </w:numPr>
        <w:shd w:val="clear" w:color="auto" w:fill="FFFFFF" w:themeFill="background1"/>
        <w:spacing w:before="60" w:after="60" w:line="360" w:lineRule="auto"/>
        <w:ind w:left="709" w:hanging="709"/>
        <w:jc w:val="both"/>
        <w:rPr>
          <w:rFonts w:ascii="Arial" w:hAnsi="Arial" w:cs="Arial"/>
          <w:bCs/>
          <w:color w:val="000000"/>
          <w:sz w:val="22"/>
          <w:szCs w:val="22"/>
        </w:rPr>
      </w:pPr>
      <w:r w:rsidRPr="00EA2B2A">
        <w:rPr>
          <w:rFonts w:ascii="Arial" w:hAnsi="Arial" w:cs="Arial"/>
          <w:bCs/>
          <w:sz w:val="22"/>
          <w:szCs w:val="22"/>
        </w:rPr>
        <w:t xml:space="preserve">W celu potwierdzenia braku podstaw wykluczenia Wykonawcy z udziału w postępowaniu </w:t>
      </w:r>
      <w:r w:rsidRPr="00EA2B2A">
        <w:rPr>
          <w:rFonts w:ascii="Arial" w:hAnsi="Arial" w:cs="Arial"/>
          <w:bCs/>
          <w:sz w:val="22"/>
          <w:szCs w:val="22"/>
        </w:rPr>
        <w:br/>
        <w:t xml:space="preserve">o udzielenie zamówienia publicznego, Zamawiający będzie żądał </w:t>
      </w:r>
      <w:r w:rsidRPr="00EA2B2A">
        <w:rPr>
          <w:rFonts w:ascii="Arial" w:hAnsi="Arial" w:cs="Arial"/>
          <w:bCs/>
          <w:color w:val="000000"/>
          <w:sz w:val="22"/>
          <w:szCs w:val="22"/>
        </w:rPr>
        <w:t>dostarczenia podmiotowego środka dowodowego</w:t>
      </w:r>
      <w:r w:rsidRPr="00EA2B2A">
        <w:rPr>
          <w:rStyle w:val="Odwoanieprzypisudolnego"/>
          <w:rFonts w:ascii="Arial" w:hAnsi="Arial" w:cs="Arial"/>
          <w:bCs/>
          <w:color w:val="000000"/>
          <w:sz w:val="22"/>
          <w:szCs w:val="22"/>
        </w:rPr>
        <w:footnoteReference w:id="4"/>
      </w:r>
      <w:r w:rsidRPr="00EA2B2A">
        <w:rPr>
          <w:rFonts w:ascii="Arial" w:hAnsi="Arial" w:cs="Arial"/>
          <w:bCs/>
          <w:color w:val="000000"/>
          <w:sz w:val="22"/>
          <w:szCs w:val="22"/>
        </w:rPr>
        <w:t xml:space="preserve">: </w:t>
      </w:r>
    </w:p>
    <w:p w14:paraId="3FCB234C" w14:textId="77777777" w:rsidR="007C7F19" w:rsidRPr="00EA2B2A" w:rsidRDefault="00CE03E9" w:rsidP="00D1056D">
      <w:pPr>
        <w:numPr>
          <w:ilvl w:val="2"/>
          <w:numId w:val="29"/>
        </w:numPr>
        <w:spacing w:before="60" w:after="60" w:line="360" w:lineRule="auto"/>
        <w:ind w:left="1418" w:hanging="709"/>
        <w:jc w:val="both"/>
        <w:rPr>
          <w:rFonts w:ascii="Arial" w:hAnsi="Arial" w:cs="Arial"/>
          <w:sz w:val="22"/>
          <w:szCs w:val="22"/>
          <w:u w:val="single"/>
        </w:rPr>
      </w:pPr>
      <w:r w:rsidRPr="00EA2B2A">
        <w:rPr>
          <w:rFonts w:ascii="Arial" w:hAnsi="Arial" w:cs="Arial"/>
          <w:bCs/>
          <w:sz w:val="22"/>
          <w:szCs w:val="22"/>
        </w:rPr>
        <w:lastRenderedPageBreak/>
        <w:t>Aktualnego na dzień składania ofert</w:t>
      </w:r>
      <w:r w:rsidRPr="00EA2B2A">
        <w:rPr>
          <w:rFonts w:ascii="Arial" w:hAnsi="Arial" w:cs="Arial"/>
          <w:b/>
          <w:bCs/>
          <w:sz w:val="22"/>
          <w:szCs w:val="22"/>
        </w:rPr>
        <w:t xml:space="preserve"> </w:t>
      </w:r>
      <w:r w:rsidRPr="00EA2B2A">
        <w:rPr>
          <w:rFonts w:ascii="Arial" w:hAnsi="Arial" w:cs="Arial"/>
          <w:bCs/>
          <w:sz w:val="22"/>
          <w:szCs w:val="22"/>
        </w:rPr>
        <w:t>oświadczenia</w:t>
      </w:r>
      <w:r w:rsidR="00182808" w:rsidRPr="00EA2B2A">
        <w:rPr>
          <w:rStyle w:val="Odwoanieprzypisudolnego"/>
          <w:rFonts w:ascii="Arial" w:hAnsi="Arial" w:cs="Arial"/>
          <w:bCs/>
          <w:sz w:val="22"/>
          <w:szCs w:val="22"/>
        </w:rPr>
        <w:footnoteReference w:id="5"/>
      </w:r>
      <w:r w:rsidRPr="00EA2B2A">
        <w:rPr>
          <w:rFonts w:ascii="Arial" w:hAnsi="Arial" w:cs="Arial"/>
          <w:bCs/>
          <w:sz w:val="22"/>
          <w:szCs w:val="22"/>
        </w:rPr>
        <w:t xml:space="preserve"> o niepodleganiu wykluczeniu, spełnianiu warunków udziału w postępowaniu w zakresie wskazanym przez Zamawiającego</w:t>
      </w:r>
      <w:r w:rsidR="00CE06B8" w:rsidRPr="00EA2B2A">
        <w:rPr>
          <w:rFonts w:ascii="Arial" w:hAnsi="Arial" w:cs="Arial"/>
          <w:bCs/>
          <w:sz w:val="22"/>
          <w:szCs w:val="22"/>
        </w:rPr>
        <w:t xml:space="preserve"> </w:t>
      </w:r>
      <w:r w:rsidR="00CE06B8" w:rsidRPr="00EA2B2A">
        <w:rPr>
          <w:rFonts w:ascii="Arial" w:hAnsi="Arial" w:cs="Arial"/>
          <w:bCs/>
          <w:color w:val="000000"/>
          <w:sz w:val="22"/>
          <w:szCs w:val="22"/>
        </w:rPr>
        <w:t>(w zakresie podstaw wykluczenia)</w:t>
      </w:r>
      <w:r w:rsidRPr="00EA2B2A">
        <w:rPr>
          <w:rFonts w:ascii="Arial" w:hAnsi="Arial" w:cs="Arial"/>
          <w:b/>
          <w:bCs/>
          <w:sz w:val="22"/>
          <w:szCs w:val="22"/>
        </w:rPr>
        <w:t xml:space="preserve"> </w:t>
      </w:r>
      <w:r w:rsidRPr="00EA2B2A">
        <w:rPr>
          <w:rFonts w:ascii="Arial" w:hAnsi="Arial" w:cs="Arial"/>
          <w:bCs/>
          <w:sz w:val="22"/>
          <w:szCs w:val="22"/>
        </w:rPr>
        <w:t>–</w:t>
      </w:r>
      <w:r w:rsidR="007C7F19" w:rsidRPr="00EA2B2A">
        <w:rPr>
          <w:rFonts w:ascii="Arial" w:hAnsi="Arial" w:cs="Arial"/>
          <w:bCs/>
          <w:sz w:val="22"/>
          <w:szCs w:val="22"/>
        </w:rPr>
        <w:t xml:space="preserve"> w formie </w:t>
      </w:r>
      <w:r w:rsidRPr="00EA2B2A">
        <w:rPr>
          <w:rFonts w:ascii="Arial" w:hAnsi="Arial" w:cs="Arial"/>
          <w:sz w:val="22"/>
          <w:szCs w:val="22"/>
        </w:rPr>
        <w:t>jednolitego europejskiego dokumentu zamówienia,</w:t>
      </w:r>
      <w:r w:rsidRPr="00EA2B2A">
        <w:rPr>
          <w:rFonts w:ascii="Arial" w:hAnsi="Arial" w:cs="Arial"/>
          <w:bCs/>
          <w:sz w:val="22"/>
          <w:szCs w:val="22"/>
        </w:rPr>
        <w:t xml:space="preserve"> </w:t>
      </w:r>
      <w:r w:rsidR="007C7F19" w:rsidRPr="00EA2B2A">
        <w:rPr>
          <w:rFonts w:ascii="Arial" w:hAnsi="Arial" w:cs="Arial"/>
          <w:bCs/>
          <w:sz w:val="22"/>
          <w:szCs w:val="22"/>
        </w:rPr>
        <w:t xml:space="preserve">sporządzonego zgodnie z wzorem standardowego formularza określonego w rozporządzeniu Wykonawczym Komisji Europejskiej wydanym na podstawie art. 59 ust. 2 dyrektywy 2014/24/UE, zwanego dalej „jednolitym dokumentem” lub „JEDZ” </w:t>
      </w:r>
    </w:p>
    <w:p w14:paraId="3A5DB9C9" w14:textId="684B152F" w:rsidR="007C7F19" w:rsidRPr="00EA2B2A" w:rsidRDefault="007C7F19" w:rsidP="00375B33">
      <w:pPr>
        <w:spacing w:before="60" w:after="60" w:line="360" w:lineRule="auto"/>
        <w:ind w:left="1418"/>
        <w:jc w:val="both"/>
        <w:rPr>
          <w:rFonts w:ascii="Arial" w:hAnsi="Arial" w:cs="Arial"/>
          <w:sz w:val="22"/>
          <w:szCs w:val="22"/>
        </w:rPr>
      </w:pPr>
      <w:r w:rsidRPr="00EA2B2A">
        <w:rPr>
          <w:rFonts w:ascii="Arial" w:hAnsi="Arial" w:cs="Arial"/>
          <w:bCs/>
          <w:sz w:val="22"/>
          <w:szCs w:val="22"/>
        </w:rPr>
        <w:t xml:space="preserve">Jednolity dokument przygotowany wstępnie przez Zamawiającego dla przedmiotowego postępowania (w formacie </w:t>
      </w:r>
      <w:proofErr w:type="spellStart"/>
      <w:r w:rsidRPr="00EA2B2A">
        <w:rPr>
          <w:rFonts w:ascii="Arial" w:hAnsi="Arial" w:cs="Arial"/>
          <w:bCs/>
          <w:sz w:val="22"/>
          <w:szCs w:val="22"/>
        </w:rPr>
        <w:t>xml</w:t>
      </w:r>
      <w:proofErr w:type="spellEnd"/>
      <w:r w:rsidRPr="00EA2B2A">
        <w:rPr>
          <w:rFonts w:ascii="Arial" w:hAnsi="Arial" w:cs="Arial"/>
          <w:bCs/>
          <w:sz w:val="22"/>
          <w:szCs w:val="22"/>
        </w:rPr>
        <w:t xml:space="preserve"> – do zaimportowania w serwisie ESPD) stanowi załącznik </w:t>
      </w:r>
      <w:r w:rsidRPr="00EA2B2A">
        <w:rPr>
          <w:rFonts w:ascii="Arial" w:hAnsi="Arial" w:cs="Arial"/>
          <w:sz w:val="22"/>
          <w:szCs w:val="22"/>
        </w:rPr>
        <w:t>nr 2 do SWZ.</w:t>
      </w:r>
      <w:r w:rsidRPr="00EA2B2A">
        <w:rPr>
          <w:rStyle w:val="Odwoanieprzypisudolnego"/>
          <w:rFonts w:ascii="Arial" w:hAnsi="Arial" w:cs="Arial"/>
          <w:sz w:val="22"/>
          <w:szCs w:val="22"/>
        </w:rPr>
        <w:t xml:space="preserve"> </w:t>
      </w:r>
      <w:r w:rsidRPr="00EA2B2A">
        <w:rPr>
          <w:rStyle w:val="Odwoanieprzypisudolnego"/>
          <w:rFonts w:ascii="Arial" w:hAnsi="Arial" w:cs="Arial"/>
          <w:sz w:val="22"/>
          <w:szCs w:val="22"/>
        </w:rPr>
        <w:footnoteReference w:id="6"/>
      </w:r>
    </w:p>
    <w:p w14:paraId="13FA9E33" w14:textId="782EB825" w:rsidR="007C7F19" w:rsidRPr="00EA2B2A" w:rsidRDefault="007C7F19" w:rsidP="00375B33">
      <w:pPr>
        <w:spacing w:before="60" w:after="60" w:line="360" w:lineRule="auto"/>
        <w:ind w:left="1418"/>
        <w:jc w:val="both"/>
        <w:rPr>
          <w:rFonts w:ascii="Arial" w:hAnsi="Arial" w:cs="Arial"/>
          <w:bCs/>
          <w:sz w:val="22"/>
          <w:szCs w:val="22"/>
        </w:rPr>
      </w:pPr>
      <w:r w:rsidRPr="00EA2B2A">
        <w:rPr>
          <w:rFonts w:ascii="Arial" w:hAnsi="Arial" w:cs="Arial"/>
          <w:bCs/>
          <w:sz w:val="22"/>
          <w:szCs w:val="22"/>
        </w:rPr>
        <w:t xml:space="preserve">Oświadczenie to potwierdza brak podstaw wykluczenia i spełnianie warunków udziału w postępowaniu na dzień składania ofert. </w:t>
      </w:r>
    </w:p>
    <w:p w14:paraId="68D3B718" w14:textId="4087E404" w:rsidR="0068325D" w:rsidRPr="00EA2B2A" w:rsidRDefault="0068325D" w:rsidP="00375B33">
      <w:pPr>
        <w:spacing w:before="60" w:after="60" w:line="360" w:lineRule="auto"/>
        <w:ind w:left="1418"/>
        <w:jc w:val="both"/>
        <w:rPr>
          <w:rFonts w:ascii="Arial" w:hAnsi="Arial" w:cs="Arial"/>
          <w:bCs/>
          <w:sz w:val="22"/>
          <w:szCs w:val="22"/>
        </w:rPr>
      </w:pPr>
      <w:r w:rsidRPr="00EA2B2A">
        <w:rPr>
          <w:rFonts w:ascii="Arial" w:hAnsi="Arial" w:cs="Arial"/>
          <w:bCs/>
          <w:sz w:val="22"/>
          <w:szCs w:val="22"/>
        </w:rPr>
        <w:t>W części IV</w:t>
      </w:r>
      <w:r w:rsidR="00407385">
        <w:rPr>
          <w:rFonts w:ascii="Arial" w:hAnsi="Arial" w:cs="Arial"/>
          <w:bCs/>
          <w:sz w:val="22"/>
          <w:szCs w:val="22"/>
        </w:rPr>
        <w:t xml:space="preserve"> JEDZ</w:t>
      </w:r>
      <w:r w:rsidRPr="00EA2B2A">
        <w:rPr>
          <w:rFonts w:ascii="Arial" w:hAnsi="Arial" w:cs="Arial"/>
          <w:bCs/>
          <w:sz w:val="22"/>
          <w:szCs w:val="22"/>
        </w:rPr>
        <w:t xml:space="preserve">: Kryteria kwalifikacji, </w:t>
      </w:r>
      <w:r w:rsidRPr="00407385">
        <w:rPr>
          <w:rFonts w:ascii="Arial" w:hAnsi="Arial" w:cs="Arial"/>
          <w:bCs/>
          <w:sz w:val="22"/>
          <w:szCs w:val="22"/>
          <w:u w:val="single"/>
        </w:rPr>
        <w:t>Wykonawca ogranicza się do wypełniania sekcji α</w:t>
      </w:r>
      <w:r w:rsidR="00407385">
        <w:rPr>
          <w:rFonts w:ascii="Arial" w:hAnsi="Arial" w:cs="Arial"/>
          <w:bCs/>
          <w:sz w:val="22"/>
          <w:szCs w:val="22"/>
          <w:u w:val="single"/>
        </w:rPr>
        <w:t xml:space="preserve"> (alfa). </w:t>
      </w:r>
      <w:r w:rsidRPr="00EA2B2A">
        <w:rPr>
          <w:rFonts w:ascii="Arial" w:hAnsi="Arial" w:cs="Arial"/>
          <w:bCs/>
          <w:sz w:val="22"/>
          <w:szCs w:val="22"/>
        </w:rPr>
        <w:t>Wykonawca nie wypełnia sekcji A, B, C i D w części IV</w:t>
      </w:r>
      <w:r w:rsidR="007C7F19" w:rsidRPr="00EA2B2A">
        <w:rPr>
          <w:rFonts w:ascii="Arial" w:hAnsi="Arial" w:cs="Arial"/>
          <w:bCs/>
          <w:sz w:val="22"/>
          <w:szCs w:val="22"/>
        </w:rPr>
        <w:t xml:space="preserve"> JEDZ</w:t>
      </w:r>
      <w:r w:rsidRPr="00EA2B2A">
        <w:rPr>
          <w:rFonts w:ascii="Arial" w:hAnsi="Arial" w:cs="Arial"/>
          <w:bCs/>
          <w:sz w:val="22"/>
          <w:szCs w:val="22"/>
        </w:rPr>
        <w:t>.</w:t>
      </w:r>
    </w:p>
    <w:p w14:paraId="658CD492" w14:textId="51DFBBB9" w:rsidR="00CE03E9" w:rsidRPr="00EA2B2A" w:rsidRDefault="008F6DB7" w:rsidP="00375B33">
      <w:pPr>
        <w:spacing w:before="60" w:after="60" w:line="360" w:lineRule="auto"/>
        <w:ind w:left="1418"/>
        <w:jc w:val="both"/>
        <w:rPr>
          <w:rFonts w:ascii="Arial" w:hAnsi="Arial" w:cs="Arial"/>
          <w:sz w:val="22"/>
          <w:szCs w:val="22"/>
        </w:rPr>
      </w:pPr>
      <w:r w:rsidRPr="00EA2B2A">
        <w:rPr>
          <w:rFonts w:ascii="Arial" w:hAnsi="Arial" w:cs="Arial"/>
          <w:bCs/>
          <w:sz w:val="22"/>
          <w:szCs w:val="22"/>
          <w:u w:val="single"/>
        </w:rPr>
        <w:t>W przypadku wspólnego ubiegania się o zamówienie przez Wykonawców</w:t>
      </w:r>
      <w:r w:rsidRPr="00EA2B2A">
        <w:rPr>
          <w:rFonts w:ascii="Arial" w:hAnsi="Arial" w:cs="Arial"/>
          <w:bCs/>
          <w:sz w:val="22"/>
          <w:szCs w:val="22"/>
        </w:rPr>
        <w:t>, oświadczenie</w:t>
      </w:r>
      <w:r w:rsidRPr="00EA2B2A">
        <w:rPr>
          <w:rFonts w:ascii="Arial" w:hAnsi="Arial" w:cs="Arial"/>
          <w:bCs/>
          <w:sz w:val="22"/>
          <w:szCs w:val="22"/>
        </w:rPr>
        <w:br/>
        <w:t xml:space="preserve">o którym mowa w pkt. 9.1.1 SWZ – wynikające z art. 125 ust. 1 ustawy, składane zgodnie </w:t>
      </w:r>
      <w:r w:rsidRPr="00EA2B2A">
        <w:rPr>
          <w:rFonts w:ascii="Arial" w:hAnsi="Arial" w:cs="Arial"/>
          <w:bCs/>
          <w:sz w:val="22"/>
          <w:szCs w:val="22"/>
        </w:rPr>
        <w:br/>
        <w:t xml:space="preserve">z załącznikiem nr 2 SWZ, składa każdy z Wykonawców wspólnie ubiegających się </w:t>
      </w:r>
      <w:r w:rsidRPr="00EA2B2A">
        <w:rPr>
          <w:rFonts w:ascii="Arial" w:hAnsi="Arial" w:cs="Arial"/>
          <w:bCs/>
          <w:sz w:val="22"/>
          <w:szCs w:val="22"/>
        </w:rPr>
        <w:br/>
        <w:t xml:space="preserve">o zamówienie. </w:t>
      </w:r>
      <w:r w:rsidR="0068325D" w:rsidRPr="00EA2B2A">
        <w:rPr>
          <w:rFonts w:ascii="Arial" w:hAnsi="Arial" w:cs="Arial"/>
          <w:sz w:val="22"/>
          <w:szCs w:val="22"/>
        </w:rPr>
        <w:t>Oświadczenia te potwierdzają brak podstaw wykluczenia oraz</w:t>
      </w:r>
      <w:r w:rsidR="005449EB" w:rsidRPr="00EA2B2A">
        <w:rPr>
          <w:rFonts w:ascii="Arial" w:hAnsi="Arial" w:cs="Arial"/>
          <w:sz w:val="22"/>
          <w:szCs w:val="22"/>
        </w:rPr>
        <w:t xml:space="preserve"> </w:t>
      </w:r>
      <w:r w:rsidR="0068325D" w:rsidRPr="00EA2B2A">
        <w:rPr>
          <w:rFonts w:ascii="Arial" w:hAnsi="Arial" w:cs="Arial"/>
          <w:sz w:val="22"/>
          <w:szCs w:val="22"/>
        </w:rPr>
        <w:t>odpowiednio spełnianie warunków udziału w postępowaniu w zakresie, w jakim każdy z Wykonawców wykazuje spełnianie warunków udziału w postępowaniu.</w:t>
      </w:r>
    </w:p>
    <w:p w14:paraId="3E87A646" w14:textId="7502A4E4" w:rsidR="005449EB" w:rsidRPr="00EA2B2A" w:rsidRDefault="005449EB" w:rsidP="00375B33">
      <w:pPr>
        <w:spacing w:before="60" w:after="60" w:line="360" w:lineRule="auto"/>
        <w:ind w:left="1418"/>
        <w:jc w:val="both"/>
        <w:rPr>
          <w:rFonts w:ascii="Arial" w:hAnsi="Arial" w:cs="Arial"/>
          <w:bCs/>
          <w:sz w:val="22"/>
          <w:szCs w:val="22"/>
        </w:rPr>
      </w:pPr>
      <w:r w:rsidRPr="00EA2B2A">
        <w:rPr>
          <w:rFonts w:ascii="Arial" w:hAnsi="Arial" w:cs="Arial"/>
          <w:bCs/>
          <w:sz w:val="22"/>
          <w:szCs w:val="22"/>
        </w:rPr>
        <w:t>Oświadczenie składa się pod rygorem nieważności, w formie elektronicznej (tj. w postaci elektronicznej opatrzonej kwalifikowanym podpisem elektronicznym).</w:t>
      </w:r>
    </w:p>
    <w:p w14:paraId="3F2B39BA" w14:textId="77777777" w:rsidR="0092787E" w:rsidRPr="00EA2B2A" w:rsidRDefault="0092787E" w:rsidP="00D1056D">
      <w:pPr>
        <w:numPr>
          <w:ilvl w:val="2"/>
          <w:numId w:val="29"/>
        </w:numPr>
        <w:spacing w:before="60" w:after="60" w:line="360" w:lineRule="auto"/>
        <w:ind w:left="1418" w:hanging="709"/>
        <w:jc w:val="both"/>
        <w:rPr>
          <w:rFonts w:ascii="Arial" w:hAnsi="Arial" w:cs="Arial"/>
          <w:bCs/>
          <w:sz w:val="22"/>
          <w:szCs w:val="22"/>
        </w:rPr>
      </w:pPr>
      <w:r w:rsidRPr="00EA2B2A">
        <w:rPr>
          <w:rFonts w:ascii="Arial" w:hAnsi="Arial" w:cs="Arial"/>
          <w:bCs/>
          <w:sz w:val="22"/>
          <w:szCs w:val="22"/>
        </w:rPr>
        <w:t xml:space="preserve">Aktualnej na dzień składania Informacji z Krajowego Rejestru Karnego [ KRK ] </w:t>
      </w:r>
      <w:r w:rsidRPr="00EA2B2A">
        <w:rPr>
          <w:rFonts w:ascii="Arial" w:hAnsi="Arial" w:cs="Arial"/>
          <w:bCs/>
          <w:sz w:val="22"/>
          <w:szCs w:val="22"/>
          <w:lang w:eastAsia="pl-PL"/>
        </w:rPr>
        <w:t>Wykonawcy,</w:t>
      </w:r>
      <w:r w:rsidRPr="00EA2B2A">
        <w:rPr>
          <w:rFonts w:ascii="Arial" w:hAnsi="Arial" w:cs="Arial"/>
          <w:bCs/>
          <w:sz w:val="22"/>
          <w:szCs w:val="22"/>
        </w:rPr>
        <w:t xml:space="preserve"> w zakresie: </w:t>
      </w:r>
    </w:p>
    <w:p w14:paraId="785266C3" w14:textId="77777777" w:rsidR="0092787E" w:rsidRPr="00EA2B2A" w:rsidRDefault="0092787E" w:rsidP="00D1056D">
      <w:pPr>
        <w:numPr>
          <w:ilvl w:val="0"/>
          <w:numId w:val="31"/>
        </w:numPr>
        <w:spacing w:before="60" w:after="60" w:line="360" w:lineRule="auto"/>
        <w:ind w:left="2127" w:hanging="709"/>
        <w:rPr>
          <w:rFonts w:ascii="Arial" w:hAnsi="Arial" w:cs="Arial"/>
          <w:bCs/>
          <w:sz w:val="22"/>
          <w:szCs w:val="22"/>
        </w:rPr>
      </w:pPr>
      <w:r w:rsidRPr="00EA2B2A">
        <w:rPr>
          <w:rFonts w:ascii="Arial" w:hAnsi="Arial" w:cs="Arial"/>
          <w:bCs/>
          <w:sz w:val="22"/>
          <w:szCs w:val="22"/>
        </w:rPr>
        <w:t xml:space="preserve">art. 108 ust. 1 pkt 1 i 2 ustawy, </w:t>
      </w:r>
    </w:p>
    <w:p w14:paraId="0C3D5103" w14:textId="77777777" w:rsidR="0092787E" w:rsidRPr="00EA2B2A" w:rsidRDefault="0092787E" w:rsidP="00D1056D">
      <w:pPr>
        <w:numPr>
          <w:ilvl w:val="0"/>
          <w:numId w:val="31"/>
        </w:numPr>
        <w:spacing w:before="60" w:after="60" w:line="360" w:lineRule="auto"/>
        <w:ind w:left="2127" w:hanging="709"/>
        <w:jc w:val="both"/>
        <w:rPr>
          <w:rFonts w:ascii="Arial" w:hAnsi="Arial" w:cs="Arial"/>
          <w:bCs/>
          <w:sz w:val="22"/>
          <w:szCs w:val="22"/>
        </w:rPr>
      </w:pPr>
      <w:r w:rsidRPr="00EA2B2A">
        <w:rPr>
          <w:rFonts w:ascii="Arial" w:hAnsi="Arial" w:cs="Arial"/>
          <w:bCs/>
          <w:sz w:val="22"/>
          <w:szCs w:val="22"/>
        </w:rPr>
        <w:t>art. 108 ust. 1 pkt 4 ustawy, dotyczącej orzeczenia zakazu ubiegania się o zamówienie publiczne tytułem środka karnego</w:t>
      </w:r>
    </w:p>
    <w:p w14:paraId="27599178" w14:textId="77777777" w:rsidR="0092787E" w:rsidRPr="0063725B" w:rsidRDefault="0092787E" w:rsidP="00375B33">
      <w:pPr>
        <w:spacing w:before="60" w:after="60" w:line="360" w:lineRule="auto"/>
        <w:ind w:left="2127" w:hanging="709"/>
        <w:jc w:val="both"/>
        <w:rPr>
          <w:rFonts w:ascii="Arial" w:hAnsi="Arial" w:cs="Arial"/>
          <w:bCs/>
          <w:sz w:val="22"/>
          <w:szCs w:val="22"/>
        </w:rPr>
      </w:pPr>
      <w:r w:rsidRPr="0063725B">
        <w:rPr>
          <w:rFonts w:ascii="Arial" w:hAnsi="Arial" w:cs="Arial"/>
          <w:bCs/>
          <w:sz w:val="22"/>
          <w:szCs w:val="22"/>
        </w:rPr>
        <w:t xml:space="preserve">sporządzonej nie wcześniej niż 6 miesięcy przed jej złożeniem. </w:t>
      </w:r>
    </w:p>
    <w:p w14:paraId="3B96E1C9" w14:textId="38434186" w:rsidR="0092787E" w:rsidRPr="00EA2B2A" w:rsidRDefault="0092787E" w:rsidP="00375B33">
      <w:pPr>
        <w:spacing w:before="60" w:after="60" w:line="360" w:lineRule="auto"/>
        <w:ind w:left="1418"/>
        <w:jc w:val="both"/>
        <w:rPr>
          <w:rFonts w:ascii="Arial" w:hAnsi="Arial" w:cs="Arial"/>
          <w:bCs/>
          <w:sz w:val="22"/>
          <w:szCs w:val="22"/>
        </w:rPr>
      </w:pPr>
      <w:r w:rsidRPr="0063725B">
        <w:rPr>
          <w:rFonts w:ascii="Arial" w:hAnsi="Arial" w:cs="Arial"/>
          <w:bCs/>
          <w:sz w:val="22"/>
          <w:szCs w:val="22"/>
        </w:rPr>
        <w:t>W przypadku wspólnego ubiegania się o zamówienie przez Wykonawców,</w:t>
      </w:r>
      <w:r w:rsidRPr="00EA2B2A">
        <w:rPr>
          <w:rFonts w:ascii="Arial" w:hAnsi="Arial" w:cs="Arial"/>
          <w:bCs/>
          <w:sz w:val="22"/>
          <w:szCs w:val="22"/>
        </w:rPr>
        <w:t xml:space="preserve"> KRK składa każdy z Wykonawców wspólnie ubiegających się o zamówienie. </w:t>
      </w:r>
    </w:p>
    <w:p w14:paraId="79596E60" w14:textId="353F147F" w:rsidR="00CE03E9" w:rsidRPr="00EA2B2A" w:rsidRDefault="00CE03E9" w:rsidP="00463109">
      <w:pPr>
        <w:numPr>
          <w:ilvl w:val="2"/>
          <w:numId w:val="29"/>
        </w:numPr>
        <w:spacing w:before="60" w:after="60" w:line="360" w:lineRule="auto"/>
        <w:ind w:left="1418" w:hanging="709"/>
        <w:rPr>
          <w:rFonts w:ascii="Arial" w:hAnsi="Arial" w:cs="Arial"/>
          <w:bCs/>
          <w:sz w:val="22"/>
          <w:szCs w:val="22"/>
        </w:rPr>
      </w:pPr>
      <w:r w:rsidRPr="00EA2B2A">
        <w:rPr>
          <w:rFonts w:ascii="Arial" w:hAnsi="Arial" w:cs="Arial"/>
          <w:bCs/>
          <w:sz w:val="22"/>
          <w:szCs w:val="22"/>
        </w:rPr>
        <w:t xml:space="preserve">Aktualnego na dzień składania oświadczenia Wykonawcy o aktualności informacji zawartych w oświadczeniu, o którym mowa w art. 125 ust. 1 ustawy </w:t>
      </w:r>
      <w:r w:rsidRPr="00EA2B2A">
        <w:rPr>
          <w:rFonts w:ascii="Arial" w:hAnsi="Arial" w:cs="Arial"/>
          <w:bCs/>
          <w:color w:val="000000" w:themeColor="text1"/>
          <w:sz w:val="22"/>
          <w:szCs w:val="22"/>
        </w:rPr>
        <w:t>(</w:t>
      </w:r>
      <w:r w:rsidRPr="00463109">
        <w:rPr>
          <w:rFonts w:ascii="Arial" w:hAnsi="Arial" w:cs="Arial"/>
          <w:bCs/>
          <w:color w:val="000000" w:themeColor="text1"/>
          <w:sz w:val="22"/>
          <w:szCs w:val="22"/>
        </w:rPr>
        <w:t xml:space="preserve">załącznik nr </w:t>
      </w:r>
      <w:r w:rsidR="0092787E" w:rsidRPr="00463109">
        <w:rPr>
          <w:rFonts w:ascii="Arial" w:hAnsi="Arial" w:cs="Arial"/>
          <w:bCs/>
          <w:color w:val="000000" w:themeColor="text1"/>
          <w:sz w:val="22"/>
          <w:szCs w:val="22"/>
        </w:rPr>
        <w:t>5</w:t>
      </w:r>
      <w:r w:rsidRPr="00463109">
        <w:rPr>
          <w:rFonts w:ascii="Arial" w:hAnsi="Arial" w:cs="Arial"/>
          <w:bCs/>
          <w:color w:val="000000" w:themeColor="text1"/>
          <w:sz w:val="22"/>
          <w:szCs w:val="22"/>
        </w:rPr>
        <w:t xml:space="preserve"> do SWZ</w:t>
      </w:r>
      <w:r w:rsidR="0092787E" w:rsidRPr="00463109">
        <w:rPr>
          <w:rFonts w:ascii="Arial" w:hAnsi="Arial" w:cs="Arial"/>
          <w:bCs/>
          <w:color w:val="000000" w:themeColor="text1"/>
          <w:sz w:val="22"/>
          <w:szCs w:val="22"/>
        </w:rPr>
        <w:t>, sekcja I</w:t>
      </w:r>
      <w:r w:rsidRPr="00463109">
        <w:rPr>
          <w:rFonts w:ascii="Arial" w:hAnsi="Arial" w:cs="Arial"/>
          <w:bCs/>
          <w:color w:val="000000" w:themeColor="text1"/>
          <w:sz w:val="22"/>
          <w:szCs w:val="22"/>
        </w:rPr>
        <w:t>),</w:t>
      </w:r>
      <w:r w:rsidRPr="00EA2B2A">
        <w:rPr>
          <w:rFonts w:ascii="Arial" w:hAnsi="Arial" w:cs="Arial"/>
          <w:bCs/>
          <w:color w:val="000000" w:themeColor="text1"/>
          <w:sz w:val="22"/>
          <w:szCs w:val="22"/>
        </w:rPr>
        <w:t xml:space="preserve"> </w:t>
      </w:r>
      <w:r w:rsidRPr="00EA2B2A">
        <w:rPr>
          <w:rFonts w:ascii="Arial" w:hAnsi="Arial" w:cs="Arial"/>
          <w:bCs/>
          <w:sz w:val="22"/>
          <w:szCs w:val="22"/>
        </w:rPr>
        <w:br/>
      </w:r>
      <w:r w:rsidRPr="00EA2B2A">
        <w:rPr>
          <w:rFonts w:ascii="Arial" w:hAnsi="Arial" w:cs="Arial"/>
          <w:sz w:val="22"/>
          <w:szCs w:val="22"/>
        </w:rPr>
        <w:lastRenderedPageBreak/>
        <w:t xml:space="preserve">w zakresie podstaw wykluczenia z postępowania wskazanych przez zamawiającego, o których mowa w: </w:t>
      </w:r>
    </w:p>
    <w:p w14:paraId="76EC44C5" w14:textId="77777777" w:rsidR="00CE03E9" w:rsidRPr="00EA2B2A" w:rsidRDefault="0095209B" w:rsidP="00375B33">
      <w:pPr>
        <w:spacing w:before="60" w:after="60" w:line="360" w:lineRule="auto"/>
        <w:ind w:left="1560" w:hanging="142"/>
        <w:jc w:val="both"/>
        <w:rPr>
          <w:rFonts w:ascii="Arial" w:hAnsi="Arial" w:cs="Arial"/>
          <w:bCs/>
          <w:sz w:val="22"/>
          <w:szCs w:val="22"/>
        </w:rPr>
      </w:pPr>
      <w:r w:rsidRPr="00EA2B2A">
        <w:rPr>
          <w:rFonts w:ascii="Arial" w:hAnsi="Arial" w:cs="Arial"/>
          <w:bCs/>
          <w:sz w:val="22"/>
          <w:szCs w:val="22"/>
        </w:rPr>
        <w:t xml:space="preserve">- </w:t>
      </w:r>
      <w:r w:rsidR="00CE03E9" w:rsidRPr="00EA2B2A">
        <w:rPr>
          <w:rFonts w:ascii="Arial" w:hAnsi="Arial" w:cs="Arial"/>
          <w:bCs/>
          <w:sz w:val="22"/>
          <w:szCs w:val="22"/>
        </w:rPr>
        <w:t>art. 108 ust. 1 pkt 3 ustawy,</w:t>
      </w:r>
    </w:p>
    <w:p w14:paraId="611728FC" w14:textId="77777777" w:rsidR="00CE03E9" w:rsidRPr="00EA2B2A" w:rsidRDefault="00380C61" w:rsidP="00375B33">
      <w:pPr>
        <w:spacing w:before="60" w:after="60" w:line="360" w:lineRule="auto"/>
        <w:ind w:left="1560" w:hanging="142"/>
        <w:jc w:val="both"/>
        <w:rPr>
          <w:rFonts w:ascii="Arial" w:hAnsi="Arial" w:cs="Arial"/>
          <w:bCs/>
          <w:sz w:val="22"/>
          <w:szCs w:val="22"/>
        </w:rPr>
      </w:pPr>
      <w:r w:rsidRPr="00EA2B2A">
        <w:rPr>
          <w:rFonts w:ascii="Arial" w:hAnsi="Arial" w:cs="Arial"/>
          <w:bCs/>
          <w:sz w:val="22"/>
          <w:szCs w:val="22"/>
        </w:rPr>
        <w:t xml:space="preserve">- </w:t>
      </w:r>
      <w:r w:rsidR="00CE03E9" w:rsidRPr="00EA2B2A">
        <w:rPr>
          <w:rFonts w:ascii="Arial" w:hAnsi="Arial" w:cs="Arial"/>
          <w:bCs/>
          <w:sz w:val="22"/>
          <w:szCs w:val="22"/>
        </w:rPr>
        <w:t xml:space="preserve">art. 108 ust. 1 pkt 4 ustawy, dotyczących orzeczenia zakazu ubiegania się o zamówienie publiczne tytułem środka zapobiegawczego, </w:t>
      </w:r>
    </w:p>
    <w:p w14:paraId="508C2948" w14:textId="77777777" w:rsidR="00CE03E9" w:rsidRPr="00EA2B2A" w:rsidRDefault="00380C61" w:rsidP="00375B33">
      <w:pPr>
        <w:spacing w:before="60" w:after="60" w:line="360" w:lineRule="auto"/>
        <w:ind w:left="1560" w:hanging="142"/>
        <w:jc w:val="both"/>
        <w:rPr>
          <w:rFonts w:ascii="Arial" w:hAnsi="Arial" w:cs="Arial"/>
          <w:bCs/>
          <w:sz w:val="22"/>
          <w:szCs w:val="22"/>
        </w:rPr>
      </w:pPr>
      <w:r w:rsidRPr="00EA2B2A">
        <w:rPr>
          <w:rFonts w:ascii="Arial" w:hAnsi="Arial" w:cs="Arial"/>
          <w:bCs/>
          <w:sz w:val="22"/>
          <w:szCs w:val="22"/>
        </w:rPr>
        <w:t xml:space="preserve">- </w:t>
      </w:r>
      <w:r w:rsidR="00CE03E9" w:rsidRPr="00EA2B2A">
        <w:rPr>
          <w:rFonts w:ascii="Arial" w:hAnsi="Arial" w:cs="Arial"/>
          <w:bCs/>
          <w:sz w:val="22"/>
          <w:szCs w:val="22"/>
        </w:rPr>
        <w:t xml:space="preserve">art. 108 ust. 1 pkt 5 ustawy, dotyczących zawarcia z innymi wykonawcami porozumienia mającego na celu zakłócenie konkurencji, </w:t>
      </w:r>
    </w:p>
    <w:p w14:paraId="2C1891EA" w14:textId="77777777" w:rsidR="00CE03E9" w:rsidRPr="00EA2B2A" w:rsidRDefault="00380C61" w:rsidP="00375B33">
      <w:pPr>
        <w:spacing w:before="60" w:after="60" w:line="360" w:lineRule="auto"/>
        <w:ind w:left="1560" w:hanging="142"/>
        <w:jc w:val="both"/>
        <w:rPr>
          <w:rFonts w:ascii="Arial" w:hAnsi="Arial" w:cs="Arial"/>
          <w:bCs/>
          <w:sz w:val="22"/>
          <w:szCs w:val="22"/>
        </w:rPr>
      </w:pPr>
      <w:r w:rsidRPr="00EA2B2A">
        <w:rPr>
          <w:rFonts w:ascii="Arial" w:hAnsi="Arial" w:cs="Arial"/>
          <w:bCs/>
          <w:sz w:val="22"/>
          <w:szCs w:val="22"/>
        </w:rPr>
        <w:t xml:space="preserve">- </w:t>
      </w:r>
      <w:r w:rsidR="00CE03E9" w:rsidRPr="00EA2B2A">
        <w:rPr>
          <w:rFonts w:ascii="Arial" w:hAnsi="Arial" w:cs="Arial"/>
          <w:bCs/>
          <w:sz w:val="22"/>
          <w:szCs w:val="22"/>
        </w:rPr>
        <w:t>art. 108 ust. 1 pkt 6 ustawy.</w:t>
      </w:r>
    </w:p>
    <w:p w14:paraId="06389915" w14:textId="1E47C608" w:rsidR="00CE03E9" w:rsidRPr="00EA2B2A" w:rsidRDefault="00CE03E9" w:rsidP="00375B33">
      <w:pPr>
        <w:spacing w:before="60" w:after="60" w:line="360" w:lineRule="auto"/>
        <w:ind w:left="1418"/>
        <w:jc w:val="both"/>
        <w:rPr>
          <w:rFonts w:ascii="Arial" w:hAnsi="Arial" w:cs="Arial"/>
          <w:bCs/>
          <w:sz w:val="22"/>
          <w:szCs w:val="22"/>
        </w:rPr>
      </w:pPr>
      <w:r w:rsidRPr="00EA2B2A">
        <w:rPr>
          <w:rFonts w:ascii="Arial" w:hAnsi="Arial" w:cs="Arial"/>
          <w:bCs/>
          <w:sz w:val="22"/>
          <w:szCs w:val="22"/>
          <w:u w:val="single"/>
        </w:rPr>
        <w:t>W przypadku wspólnego ubiegania się o zamówienie przez Wykonawców</w:t>
      </w:r>
      <w:r w:rsidRPr="00EA2B2A">
        <w:rPr>
          <w:rFonts w:ascii="Arial" w:hAnsi="Arial" w:cs="Arial"/>
          <w:bCs/>
          <w:sz w:val="22"/>
          <w:szCs w:val="22"/>
        </w:rPr>
        <w:t>, oświadczenie</w:t>
      </w:r>
      <w:r w:rsidRPr="00EA2B2A">
        <w:rPr>
          <w:rFonts w:ascii="Arial" w:hAnsi="Arial" w:cs="Arial"/>
          <w:bCs/>
          <w:sz w:val="22"/>
          <w:szCs w:val="22"/>
        </w:rPr>
        <w:br/>
        <w:t>o którym mowa w pkt. 9.1.</w:t>
      </w:r>
      <w:r w:rsidR="0068325D" w:rsidRPr="00EA2B2A">
        <w:rPr>
          <w:rFonts w:ascii="Arial" w:hAnsi="Arial" w:cs="Arial"/>
          <w:bCs/>
          <w:sz w:val="22"/>
          <w:szCs w:val="22"/>
        </w:rPr>
        <w:t>3</w:t>
      </w:r>
      <w:r w:rsidRPr="00EA2B2A">
        <w:rPr>
          <w:rFonts w:ascii="Arial" w:hAnsi="Arial" w:cs="Arial"/>
          <w:bCs/>
          <w:sz w:val="22"/>
          <w:szCs w:val="22"/>
        </w:rPr>
        <w:t xml:space="preserve"> SWZ –</w:t>
      </w:r>
      <w:r w:rsidR="0068325D" w:rsidRPr="00EA2B2A">
        <w:rPr>
          <w:rFonts w:ascii="Arial" w:hAnsi="Arial" w:cs="Arial"/>
          <w:bCs/>
          <w:sz w:val="22"/>
          <w:szCs w:val="22"/>
        </w:rPr>
        <w:t xml:space="preserve"> </w:t>
      </w:r>
      <w:r w:rsidRPr="00EA2B2A">
        <w:rPr>
          <w:rFonts w:ascii="Arial" w:hAnsi="Arial" w:cs="Arial"/>
          <w:bCs/>
          <w:sz w:val="22"/>
          <w:szCs w:val="22"/>
        </w:rPr>
        <w:t xml:space="preserve">składa każdy z Wykonawców wspólnie ubiegających się o zamówienie. </w:t>
      </w:r>
    </w:p>
    <w:p w14:paraId="73C7B141" w14:textId="1B83B9B5" w:rsidR="009A0015" w:rsidRPr="00463109" w:rsidRDefault="009A0015" w:rsidP="00D1056D">
      <w:pPr>
        <w:numPr>
          <w:ilvl w:val="2"/>
          <w:numId w:val="29"/>
        </w:numPr>
        <w:spacing w:before="60" w:after="60" w:line="360" w:lineRule="auto"/>
        <w:ind w:left="1418" w:hanging="709"/>
        <w:jc w:val="both"/>
        <w:rPr>
          <w:rFonts w:ascii="Arial" w:hAnsi="Arial" w:cs="Arial"/>
          <w:bCs/>
          <w:color w:val="000000" w:themeColor="text1"/>
          <w:sz w:val="22"/>
          <w:szCs w:val="22"/>
        </w:rPr>
      </w:pPr>
      <w:r w:rsidRPr="00463109">
        <w:rPr>
          <w:rFonts w:ascii="Arial" w:hAnsi="Arial" w:cs="Arial"/>
          <w:bCs/>
          <w:color w:val="000000" w:themeColor="text1"/>
          <w:sz w:val="22"/>
          <w:szCs w:val="22"/>
        </w:rPr>
        <w:t>Aktualnego na dzień składania oświadczenia Wykonawcy w zakresie podstaw wykluczenia (załącznik nr 5 do SWZ, sekcja II), składanym w związku z art. 7 ust. 1 ustawy z dnia 13.04.2022 r. o szczególnych rozwiązaniach w zakresie przeciwdziałania wspieraniu agresji na Ukrainę oraz służących ochronie bezpieczeństwa narodowego (Dz. U. z 202</w:t>
      </w:r>
      <w:r w:rsidR="0022509D">
        <w:rPr>
          <w:rFonts w:ascii="Arial" w:hAnsi="Arial" w:cs="Arial"/>
          <w:bCs/>
          <w:color w:val="000000" w:themeColor="text1"/>
          <w:sz w:val="22"/>
          <w:szCs w:val="22"/>
        </w:rPr>
        <w:t>5</w:t>
      </w:r>
      <w:r w:rsidRPr="00463109">
        <w:rPr>
          <w:rFonts w:ascii="Arial" w:hAnsi="Arial" w:cs="Arial"/>
          <w:bCs/>
          <w:color w:val="000000" w:themeColor="text1"/>
          <w:sz w:val="22"/>
          <w:szCs w:val="22"/>
        </w:rPr>
        <w:t xml:space="preserve"> r. poz. </w:t>
      </w:r>
      <w:r w:rsidR="0022509D">
        <w:rPr>
          <w:rFonts w:ascii="Arial" w:hAnsi="Arial" w:cs="Arial"/>
          <w:bCs/>
          <w:color w:val="000000" w:themeColor="text1"/>
          <w:sz w:val="22"/>
          <w:szCs w:val="22"/>
        </w:rPr>
        <w:t>514</w:t>
      </w:r>
      <w:r w:rsidRPr="00463109">
        <w:rPr>
          <w:rFonts w:ascii="Arial" w:hAnsi="Arial" w:cs="Arial"/>
          <w:bCs/>
          <w:color w:val="000000" w:themeColor="text1"/>
          <w:sz w:val="22"/>
          <w:szCs w:val="22"/>
        </w:rPr>
        <w:t>)</w:t>
      </w:r>
    </w:p>
    <w:p w14:paraId="33EE888A" w14:textId="05BA256D" w:rsidR="009A0015" w:rsidRPr="00EA2B2A" w:rsidRDefault="009A0015" w:rsidP="00375B33">
      <w:pPr>
        <w:spacing w:before="60" w:after="60" w:line="360" w:lineRule="auto"/>
        <w:ind w:left="1418"/>
        <w:jc w:val="both"/>
        <w:rPr>
          <w:rFonts w:ascii="Arial" w:hAnsi="Arial" w:cs="Arial"/>
          <w:bCs/>
          <w:color w:val="000000" w:themeColor="text1"/>
          <w:sz w:val="22"/>
          <w:szCs w:val="22"/>
        </w:rPr>
      </w:pPr>
      <w:r w:rsidRPr="00463109">
        <w:rPr>
          <w:rFonts w:ascii="Arial" w:hAnsi="Arial" w:cs="Arial"/>
          <w:bCs/>
          <w:color w:val="000000" w:themeColor="text1"/>
          <w:sz w:val="22"/>
          <w:szCs w:val="22"/>
          <w:u w:val="single"/>
        </w:rPr>
        <w:t>W przypadku wspólnego ubiegania się o zamówienie przez Wykonawców</w:t>
      </w:r>
      <w:r w:rsidRPr="00463109">
        <w:rPr>
          <w:rFonts w:ascii="Arial" w:hAnsi="Arial" w:cs="Arial"/>
          <w:bCs/>
          <w:color w:val="000000" w:themeColor="text1"/>
          <w:sz w:val="22"/>
          <w:szCs w:val="22"/>
        </w:rPr>
        <w:t>, oświadczenie</w:t>
      </w:r>
      <w:r w:rsidRPr="00463109">
        <w:rPr>
          <w:rFonts w:ascii="Arial" w:hAnsi="Arial" w:cs="Arial"/>
          <w:bCs/>
          <w:color w:val="000000" w:themeColor="text1"/>
          <w:sz w:val="22"/>
          <w:szCs w:val="22"/>
        </w:rPr>
        <w:br/>
        <w:t>o którym mowa w pkt. 9.1.</w:t>
      </w:r>
      <w:r w:rsidR="0068325D" w:rsidRPr="00463109">
        <w:rPr>
          <w:rFonts w:ascii="Arial" w:hAnsi="Arial" w:cs="Arial"/>
          <w:bCs/>
          <w:color w:val="000000" w:themeColor="text1"/>
          <w:sz w:val="22"/>
          <w:szCs w:val="22"/>
        </w:rPr>
        <w:t>4</w:t>
      </w:r>
      <w:r w:rsidRPr="00463109">
        <w:rPr>
          <w:rFonts w:ascii="Arial" w:hAnsi="Arial" w:cs="Arial"/>
          <w:bCs/>
          <w:color w:val="000000" w:themeColor="text1"/>
          <w:sz w:val="22"/>
          <w:szCs w:val="22"/>
        </w:rPr>
        <w:t xml:space="preserve"> SWZ –</w:t>
      </w:r>
      <w:r w:rsidR="00A27635">
        <w:rPr>
          <w:rFonts w:ascii="Arial" w:hAnsi="Arial" w:cs="Arial"/>
          <w:bCs/>
          <w:color w:val="000000" w:themeColor="text1"/>
          <w:sz w:val="22"/>
          <w:szCs w:val="22"/>
        </w:rPr>
        <w:t xml:space="preserve"> </w:t>
      </w:r>
      <w:r w:rsidRPr="00463109">
        <w:rPr>
          <w:rFonts w:ascii="Arial" w:hAnsi="Arial" w:cs="Arial"/>
          <w:bCs/>
          <w:color w:val="000000" w:themeColor="text1"/>
          <w:sz w:val="22"/>
          <w:szCs w:val="22"/>
        </w:rPr>
        <w:t>składa każdy</w:t>
      </w:r>
      <w:r w:rsidRPr="00EA2B2A">
        <w:rPr>
          <w:rFonts w:ascii="Arial" w:hAnsi="Arial" w:cs="Arial"/>
          <w:bCs/>
          <w:color w:val="000000" w:themeColor="text1"/>
          <w:sz w:val="22"/>
          <w:szCs w:val="22"/>
        </w:rPr>
        <w:t xml:space="preserve"> z Wykonawców wspólnie ubiegających się o zamówienie. </w:t>
      </w:r>
    </w:p>
    <w:p w14:paraId="5AD64E0B" w14:textId="6154988D" w:rsidR="00FE3BB3" w:rsidRPr="00463109" w:rsidRDefault="00FE3BB3" w:rsidP="00463109">
      <w:pPr>
        <w:numPr>
          <w:ilvl w:val="2"/>
          <w:numId w:val="29"/>
        </w:numPr>
        <w:spacing w:before="60" w:after="60" w:line="360" w:lineRule="auto"/>
        <w:ind w:left="1418" w:hanging="709"/>
        <w:jc w:val="both"/>
        <w:rPr>
          <w:rFonts w:ascii="Arial" w:hAnsi="Arial" w:cs="Arial"/>
          <w:bCs/>
          <w:color w:val="000000" w:themeColor="text1"/>
          <w:sz w:val="22"/>
          <w:szCs w:val="22"/>
        </w:rPr>
      </w:pPr>
      <w:r w:rsidRPr="00EA2B2A">
        <w:rPr>
          <w:rFonts w:ascii="Arial" w:hAnsi="Arial" w:cs="Arial"/>
          <w:bCs/>
          <w:sz w:val="22"/>
          <w:szCs w:val="22"/>
        </w:rPr>
        <w:t xml:space="preserve">Aktualnego na dzień składania </w:t>
      </w:r>
      <w:r w:rsidRPr="00EA2B2A">
        <w:rPr>
          <w:rFonts w:ascii="Arial" w:hAnsi="Arial" w:cs="Arial"/>
          <w:sz w:val="22"/>
          <w:szCs w:val="22"/>
        </w:rPr>
        <w:t xml:space="preserve">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463109">
        <w:rPr>
          <w:rFonts w:ascii="Arial" w:hAnsi="Arial" w:cs="Arial"/>
          <w:color w:val="000000" w:themeColor="text1"/>
          <w:sz w:val="22"/>
          <w:szCs w:val="22"/>
        </w:rPr>
        <w:t>(</w:t>
      </w:r>
      <w:r w:rsidRPr="00463109">
        <w:rPr>
          <w:rFonts w:ascii="Arial" w:hAnsi="Arial" w:cs="Arial"/>
          <w:bCs/>
          <w:color w:val="000000" w:themeColor="text1"/>
          <w:sz w:val="22"/>
          <w:szCs w:val="22"/>
        </w:rPr>
        <w:t>załącznik nr 4 do SWZ).</w:t>
      </w:r>
    </w:p>
    <w:p w14:paraId="5537E0FA" w14:textId="0D561374" w:rsidR="00FE3BB3" w:rsidRPr="00EA2B2A" w:rsidRDefault="00FE3BB3" w:rsidP="00375B33">
      <w:pPr>
        <w:spacing w:before="60" w:after="60" w:line="360" w:lineRule="auto"/>
        <w:ind w:left="1418"/>
        <w:jc w:val="both"/>
        <w:rPr>
          <w:rFonts w:ascii="Arial" w:hAnsi="Arial" w:cs="Arial"/>
          <w:bCs/>
          <w:sz w:val="22"/>
          <w:szCs w:val="22"/>
        </w:rPr>
      </w:pPr>
      <w:r w:rsidRPr="00EA2B2A">
        <w:rPr>
          <w:rFonts w:ascii="Arial" w:hAnsi="Arial" w:cs="Arial"/>
          <w:bCs/>
          <w:sz w:val="22"/>
          <w:szCs w:val="22"/>
          <w:u w:val="single"/>
        </w:rPr>
        <w:t>W przypadku wspólnego ubiegania się o zamówienie przez Wykonawców</w:t>
      </w:r>
      <w:r w:rsidRPr="00EA2B2A">
        <w:rPr>
          <w:rFonts w:ascii="Arial" w:hAnsi="Arial" w:cs="Arial"/>
          <w:bCs/>
          <w:sz w:val="22"/>
          <w:szCs w:val="22"/>
        </w:rPr>
        <w:t>, oświadczenie</w:t>
      </w:r>
      <w:r w:rsidRPr="00EA2B2A">
        <w:rPr>
          <w:rFonts w:ascii="Arial" w:hAnsi="Arial" w:cs="Arial"/>
          <w:bCs/>
          <w:sz w:val="22"/>
          <w:szCs w:val="22"/>
        </w:rPr>
        <w:br/>
        <w:t>o którym mowa w pkt. 9.1.</w:t>
      </w:r>
      <w:r w:rsidR="001327B5" w:rsidRPr="00EA2B2A">
        <w:rPr>
          <w:rFonts w:ascii="Arial" w:hAnsi="Arial" w:cs="Arial"/>
          <w:bCs/>
          <w:sz w:val="22"/>
          <w:szCs w:val="22"/>
        </w:rPr>
        <w:t>5</w:t>
      </w:r>
      <w:r w:rsidRPr="00EA2B2A">
        <w:rPr>
          <w:rFonts w:ascii="Arial" w:hAnsi="Arial" w:cs="Arial"/>
          <w:bCs/>
          <w:sz w:val="22"/>
          <w:szCs w:val="22"/>
        </w:rPr>
        <w:t xml:space="preserve"> SWZ składa każdy z Wykonawców wspólnie ubiegających się </w:t>
      </w:r>
      <w:r w:rsidRPr="00EA2B2A">
        <w:rPr>
          <w:rFonts w:ascii="Arial" w:hAnsi="Arial" w:cs="Arial"/>
          <w:bCs/>
          <w:sz w:val="22"/>
          <w:szCs w:val="22"/>
        </w:rPr>
        <w:br/>
        <w:t>o zamówienie.</w:t>
      </w:r>
    </w:p>
    <w:p w14:paraId="57B12C3E" w14:textId="77777777" w:rsidR="00077C31" w:rsidRPr="00EA2B2A" w:rsidRDefault="00077C31" w:rsidP="00D1056D">
      <w:pPr>
        <w:numPr>
          <w:ilvl w:val="0"/>
          <w:numId w:val="26"/>
        </w:numPr>
        <w:spacing w:before="60" w:after="60" w:line="360" w:lineRule="auto"/>
        <w:ind w:left="709" w:hanging="709"/>
        <w:jc w:val="both"/>
        <w:rPr>
          <w:rFonts w:ascii="Arial" w:hAnsi="Arial" w:cs="Arial"/>
          <w:sz w:val="22"/>
          <w:szCs w:val="22"/>
          <w:lang w:eastAsia="pl-PL"/>
        </w:rPr>
      </w:pPr>
      <w:r w:rsidRPr="00EA2B2A">
        <w:rPr>
          <w:rFonts w:ascii="Arial" w:hAnsi="Arial" w:cs="Arial"/>
          <w:b/>
          <w:sz w:val="22"/>
          <w:szCs w:val="22"/>
          <w:lang w:eastAsia="pl-PL"/>
        </w:rPr>
        <w:t xml:space="preserve">W </w:t>
      </w:r>
      <w:r w:rsidRPr="00EA2B2A">
        <w:rPr>
          <w:rFonts w:ascii="Arial" w:hAnsi="Arial" w:cs="Arial"/>
          <w:b/>
          <w:sz w:val="22"/>
          <w:szCs w:val="22"/>
        </w:rPr>
        <w:t>celu</w:t>
      </w:r>
      <w:r w:rsidRPr="00EA2B2A">
        <w:rPr>
          <w:rFonts w:ascii="Arial" w:hAnsi="Arial" w:cs="Arial"/>
          <w:b/>
          <w:sz w:val="22"/>
          <w:szCs w:val="22"/>
          <w:lang w:eastAsia="pl-PL"/>
        </w:rPr>
        <w:t xml:space="preserve"> potwierdzenia spełniania przez Wykonawcę warunków udziału w postępowaniu dotyczących zdolności technicznej lub zawodowej, Zamawiający będzie żądał dostarczenia podmiotowych środków dowodowych</w:t>
      </w:r>
      <w:r w:rsidR="00756BAF" w:rsidRPr="00EA2B2A">
        <w:rPr>
          <w:rFonts w:ascii="Arial" w:hAnsi="Arial" w:cs="Arial"/>
          <w:b/>
          <w:sz w:val="22"/>
          <w:szCs w:val="22"/>
          <w:lang w:eastAsia="pl-PL"/>
        </w:rPr>
        <w:t xml:space="preserve"> </w:t>
      </w:r>
      <w:bookmarkStart w:id="24" w:name="bookmark=id.3rdcrjn" w:colFirst="0" w:colLast="0"/>
      <w:bookmarkEnd w:id="24"/>
    </w:p>
    <w:p w14:paraId="42FB3BDC" w14:textId="77777777" w:rsidR="005E1E07" w:rsidRPr="00EA2B2A" w:rsidRDefault="00C90DF9" w:rsidP="00375B33">
      <w:pPr>
        <w:suppressAutoHyphens w:val="0"/>
        <w:spacing w:before="60" w:after="60" w:line="360" w:lineRule="auto"/>
        <w:ind w:left="709"/>
        <w:jc w:val="both"/>
        <w:rPr>
          <w:rFonts w:ascii="Arial" w:hAnsi="Arial" w:cs="Arial"/>
          <w:sz w:val="22"/>
          <w:szCs w:val="22"/>
          <w:lang w:eastAsia="pl-PL"/>
        </w:rPr>
      </w:pPr>
      <w:r w:rsidRPr="00EA2B2A">
        <w:rPr>
          <w:rFonts w:ascii="Arial" w:hAnsi="Arial" w:cs="Arial"/>
          <w:sz w:val="22"/>
          <w:szCs w:val="22"/>
          <w:lang w:eastAsia="pl-PL"/>
        </w:rPr>
        <w:t>Nie dotyczy</w:t>
      </w:r>
    </w:p>
    <w:p w14:paraId="613A6CC4" w14:textId="761B2AC1" w:rsidR="00985384" w:rsidRPr="00EA2B2A" w:rsidRDefault="00090B8D" w:rsidP="00090B8D">
      <w:pPr>
        <w:pStyle w:val="Nagwek2"/>
        <w:shd w:val="clear" w:color="auto" w:fill="F2F2F2" w:themeFill="background1" w:themeFillShade="F2"/>
        <w:tabs>
          <w:tab w:val="left" w:pos="709"/>
        </w:tabs>
        <w:ind w:left="1276" w:hanging="1276"/>
        <w:rPr>
          <w:rFonts w:ascii="Arial" w:hAnsi="Arial" w:cs="Arial"/>
          <w:bCs/>
          <w:sz w:val="22"/>
          <w:szCs w:val="22"/>
        </w:rPr>
      </w:pPr>
      <w:bookmarkStart w:id="25" w:name="_Toc189742146"/>
      <w:bookmarkStart w:id="26" w:name="_Toc189742891"/>
      <w:r w:rsidRPr="00EA2B2A">
        <w:rPr>
          <w:rFonts w:ascii="Arial" w:hAnsi="Arial" w:cs="Arial"/>
          <w:bCs/>
          <w:sz w:val="22"/>
          <w:szCs w:val="22"/>
        </w:rPr>
        <w:lastRenderedPageBreak/>
        <w:t xml:space="preserve">10. </w:t>
      </w:r>
      <w:r w:rsidRPr="00EA2B2A">
        <w:rPr>
          <w:rFonts w:ascii="Arial" w:hAnsi="Arial" w:cs="Arial"/>
          <w:bCs/>
          <w:sz w:val="22"/>
          <w:szCs w:val="22"/>
        </w:rPr>
        <w:tab/>
      </w:r>
      <w:r w:rsidR="00985384" w:rsidRPr="00EA2B2A">
        <w:rPr>
          <w:rFonts w:ascii="Arial" w:hAnsi="Arial" w:cs="Arial"/>
          <w:bCs/>
          <w:sz w:val="22"/>
          <w:szCs w:val="22"/>
          <w:shd w:val="clear" w:color="auto" w:fill="F2F2F2" w:themeFill="background1" w:themeFillShade="F2"/>
        </w:rPr>
        <w:t>Forma</w:t>
      </w:r>
      <w:r w:rsidR="00985384" w:rsidRPr="00EA2B2A">
        <w:rPr>
          <w:rFonts w:ascii="Arial" w:hAnsi="Arial" w:cs="Arial"/>
          <w:sz w:val="22"/>
          <w:szCs w:val="22"/>
          <w:shd w:val="clear" w:color="auto" w:fill="F2F2F2" w:themeFill="background1" w:themeFillShade="F2"/>
        </w:rPr>
        <w:t xml:space="preserve"> dokumentów</w:t>
      </w:r>
      <w:bookmarkEnd w:id="25"/>
      <w:bookmarkEnd w:id="26"/>
    </w:p>
    <w:p w14:paraId="18014039" w14:textId="77777777" w:rsidR="0068325D" w:rsidRPr="00EA2B2A" w:rsidRDefault="0068325D" w:rsidP="00375B33">
      <w:pPr>
        <w:tabs>
          <w:tab w:val="left" w:pos="0"/>
        </w:tabs>
        <w:spacing w:before="60" w:after="60" w:line="360" w:lineRule="auto"/>
        <w:ind w:left="709" w:hanging="709"/>
        <w:jc w:val="both"/>
        <w:rPr>
          <w:rFonts w:ascii="Arial" w:eastAsia="Tahoma" w:hAnsi="Arial" w:cs="Arial"/>
          <w:sz w:val="22"/>
          <w:szCs w:val="22"/>
        </w:rPr>
      </w:pPr>
      <w:r w:rsidRPr="00EA2B2A">
        <w:rPr>
          <w:rFonts w:ascii="Arial" w:eastAsia="Tahoma" w:hAnsi="Arial" w:cs="Arial"/>
          <w:sz w:val="22"/>
          <w:szCs w:val="22"/>
        </w:rPr>
        <w:t>10.1.</w:t>
      </w:r>
      <w:r w:rsidRPr="00EA2B2A">
        <w:rPr>
          <w:rFonts w:ascii="Arial" w:eastAsia="Tahoma" w:hAnsi="Arial" w:cs="Arial"/>
          <w:sz w:val="22"/>
          <w:szCs w:val="22"/>
        </w:rPr>
        <w:tab/>
        <w:t>Dokumenty lub oświadczenia sporządzone w języku obcym muszą być złożone wraz z tłumaczeniem na język polski.</w:t>
      </w:r>
    </w:p>
    <w:p w14:paraId="0309780B" w14:textId="513A7FE1" w:rsidR="0068325D" w:rsidRPr="00EA2B2A" w:rsidRDefault="0068325D" w:rsidP="00375B33">
      <w:pPr>
        <w:tabs>
          <w:tab w:val="left" w:pos="0"/>
        </w:tabs>
        <w:spacing w:before="60" w:after="60" w:line="360" w:lineRule="auto"/>
        <w:ind w:left="709" w:hanging="709"/>
        <w:jc w:val="both"/>
        <w:rPr>
          <w:rFonts w:ascii="Arial" w:eastAsia="Tahoma" w:hAnsi="Arial" w:cs="Arial"/>
          <w:sz w:val="22"/>
          <w:szCs w:val="22"/>
        </w:rPr>
      </w:pPr>
      <w:r w:rsidRPr="00EA2B2A">
        <w:rPr>
          <w:rFonts w:ascii="Arial" w:eastAsia="Tahoma" w:hAnsi="Arial" w:cs="Arial"/>
          <w:sz w:val="22"/>
          <w:szCs w:val="22"/>
        </w:rPr>
        <w:t>10.2.</w:t>
      </w:r>
      <w:r w:rsidRPr="00EA2B2A">
        <w:rPr>
          <w:rFonts w:ascii="Arial" w:eastAsia="Tahoma" w:hAnsi="Arial" w:cs="Arial"/>
          <w:sz w:val="22"/>
          <w:szCs w:val="22"/>
        </w:rPr>
        <w:tab/>
        <w:t>Dokumenty lub oświadczenia, o których mowa w pkt. 7-</w:t>
      </w:r>
      <w:r w:rsidR="00E73342" w:rsidRPr="00EA2B2A">
        <w:rPr>
          <w:rFonts w:ascii="Arial" w:eastAsia="Tahoma" w:hAnsi="Arial" w:cs="Arial"/>
          <w:sz w:val="22"/>
          <w:szCs w:val="22"/>
        </w:rPr>
        <w:t>9</w:t>
      </w:r>
      <w:r w:rsidRPr="00EA2B2A">
        <w:rPr>
          <w:rFonts w:ascii="Arial" w:eastAsia="Tahoma" w:hAnsi="Arial" w:cs="Arial"/>
          <w:sz w:val="22"/>
          <w:szCs w:val="22"/>
        </w:rPr>
        <w:t xml:space="preserve"> SWZ, składane są w oryginale w postaci dokumentu elektronicznego lub w elektronicznej kopii dokumentu lub oświadczenia</w:t>
      </w:r>
      <w:r w:rsidR="00A27635">
        <w:rPr>
          <w:rFonts w:ascii="Arial" w:eastAsia="Tahoma" w:hAnsi="Arial" w:cs="Arial"/>
          <w:sz w:val="22"/>
          <w:szCs w:val="22"/>
        </w:rPr>
        <w:t>,</w:t>
      </w:r>
      <w:r w:rsidRPr="00EA2B2A">
        <w:rPr>
          <w:rFonts w:ascii="Arial" w:eastAsia="Tahoma" w:hAnsi="Arial" w:cs="Arial"/>
          <w:sz w:val="22"/>
          <w:szCs w:val="22"/>
        </w:rPr>
        <w:t xml:space="preserve"> poświadczonej za zgodność z oryginałem. </w:t>
      </w:r>
    </w:p>
    <w:p w14:paraId="1D4EED5A" w14:textId="77777777" w:rsidR="0068325D" w:rsidRPr="00EA2B2A" w:rsidRDefault="0068325D" w:rsidP="00375B33">
      <w:pPr>
        <w:tabs>
          <w:tab w:val="left" w:pos="0"/>
        </w:tabs>
        <w:spacing w:before="60" w:after="60" w:line="360" w:lineRule="auto"/>
        <w:ind w:left="709" w:hanging="709"/>
        <w:jc w:val="both"/>
        <w:rPr>
          <w:rFonts w:ascii="Arial" w:eastAsia="Tahoma" w:hAnsi="Arial" w:cs="Arial"/>
          <w:sz w:val="22"/>
          <w:szCs w:val="22"/>
        </w:rPr>
      </w:pPr>
      <w:r w:rsidRPr="00EA2B2A">
        <w:rPr>
          <w:rFonts w:ascii="Arial" w:eastAsia="Tahoma" w:hAnsi="Arial" w:cs="Arial"/>
          <w:sz w:val="22"/>
          <w:szCs w:val="22"/>
        </w:rPr>
        <w:t>10.3.</w:t>
      </w:r>
      <w:r w:rsidRPr="00EA2B2A">
        <w:rPr>
          <w:rFonts w:ascii="Arial" w:eastAsia="Tahoma" w:hAnsi="Arial" w:cs="Arial"/>
          <w:sz w:val="22"/>
          <w:szCs w:val="22"/>
        </w:rPr>
        <w:tab/>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7F467BE" w14:textId="77777777" w:rsidR="0068325D" w:rsidRPr="00EA2B2A" w:rsidRDefault="0068325D" w:rsidP="00375B33">
      <w:pPr>
        <w:tabs>
          <w:tab w:val="left" w:pos="0"/>
        </w:tabs>
        <w:spacing w:before="60" w:after="60" w:line="360" w:lineRule="auto"/>
        <w:ind w:left="709" w:hanging="709"/>
        <w:jc w:val="both"/>
        <w:rPr>
          <w:rFonts w:ascii="Arial" w:eastAsia="Tahoma" w:hAnsi="Arial" w:cs="Arial"/>
          <w:sz w:val="22"/>
          <w:szCs w:val="22"/>
        </w:rPr>
      </w:pPr>
      <w:r w:rsidRPr="00EA2B2A">
        <w:rPr>
          <w:rFonts w:ascii="Arial" w:eastAsia="Tahoma" w:hAnsi="Arial" w:cs="Arial"/>
          <w:sz w:val="22"/>
          <w:szCs w:val="22"/>
        </w:rPr>
        <w:t>10.4.</w:t>
      </w:r>
      <w:r w:rsidRPr="00EA2B2A">
        <w:rPr>
          <w:rFonts w:ascii="Arial" w:eastAsia="Tahoma" w:hAnsi="Arial" w:cs="Arial"/>
          <w:sz w:val="22"/>
          <w:szCs w:val="22"/>
        </w:rPr>
        <w:tab/>
        <w:t>Poświadczenie za zgodność z oryginałem elektronicznej kopii dokumentu lub oświadczenia, o której mowa w pkt. 10.2 SWZ, następuje przy użyciu kwalifikowanego podpisu elektronicznego.</w:t>
      </w:r>
    </w:p>
    <w:p w14:paraId="39AD0F6B" w14:textId="6B681E37" w:rsidR="00A46197" w:rsidRPr="00EA2B2A" w:rsidRDefault="0068325D" w:rsidP="00375B33">
      <w:pPr>
        <w:tabs>
          <w:tab w:val="left" w:pos="0"/>
        </w:tabs>
        <w:spacing w:before="60" w:after="60" w:line="360" w:lineRule="auto"/>
        <w:ind w:left="709" w:hanging="709"/>
        <w:jc w:val="both"/>
        <w:rPr>
          <w:rFonts w:ascii="Arial" w:eastAsia="Tahoma" w:hAnsi="Arial" w:cs="Arial"/>
          <w:sz w:val="22"/>
          <w:szCs w:val="22"/>
        </w:rPr>
      </w:pPr>
      <w:r w:rsidRPr="00EA2B2A">
        <w:rPr>
          <w:rFonts w:ascii="Arial" w:eastAsia="Tahoma" w:hAnsi="Arial" w:cs="Arial"/>
          <w:sz w:val="22"/>
          <w:szCs w:val="22"/>
        </w:rPr>
        <w:t>10.5.</w:t>
      </w:r>
      <w:r w:rsidRPr="00EA2B2A">
        <w:rPr>
          <w:rFonts w:ascii="Arial" w:eastAsia="Tahoma" w:hAnsi="Arial" w:cs="Arial"/>
          <w:sz w:val="22"/>
          <w:szCs w:val="22"/>
        </w:rPr>
        <w:tab/>
        <w:t>Zamawiający może żądać przedstawienia oryginału lub notarialnie poświadczonej kopii dokumentów lub oświadczeń, o których mowa w pkt. 7-</w:t>
      </w:r>
      <w:r w:rsidR="00E73342" w:rsidRPr="00EA2B2A">
        <w:rPr>
          <w:rFonts w:ascii="Arial" w:eastAsia="Tahoma" w:hAnsi="Arial" w:cs="Arial"/>
          <w:sz w:val="22"/>
          <w:szCs w:val="22"/>
        </w:rPr>
        <w:t>9</w:t>
      </w:r>
      <w:r w:rsidRPr="00EA2B2A">
        <w:rPr>
          <w:rFonts w:ascii="Arial" w:eastAsia="Tahoma" w:hAnsi="Arial" w:cs="Arial"/>
          <w:sz w:val="22"/>
          <w:szCs w:val="22"/>
        </w:rPr>
        <w:t xml:space="preserve"> SWZ, gdy złożona kopia jest nieczytelna lub budzi wątpliwości co do jej prawdziwości.</w:t>
      </w:r>
    </w:p>
    <w:p w14:paraId="326D21C4" w14:textId="4A6165EE" w:rsidR="00AC4E7D" w:rsidRPr="00EA2B2A" w:rsidRDefault="00090B8D" w:rsidP="00090B8D">
      <w:pPr>
        <w:pStyle w:val="Nagwek2"/>
        <w:shd w:val="clear" w:color="auto" w:fill="F2F2F2" w:themeFill="background1" w:themeFillShade="F2"/>
        <w:ind w:left="709" w:hanging="709"/>
        <w:rPr>
          <w:rFonts w:ascii="Arial" w:hAnsi="Arial" w:cs="Arial"/>
          <w:sz w:val="22"/>
          <w:szCs w:val="22"/>
        </w:rPr>
      </w:pPr>
      <w:bookmarkStart w:id="27" w:name="_Toc189742147"/>
      <w:bookmarkStart w:id="28" w:name="_Toc189742892"/>
      <w:r w:rsidRPr="00EA2B2A">
        <w:rPr>
          <w:rFonts w:ascii="Arial" w:hAnsi="Arial" w:cs="Arial"/>
          <w:bCs/>
          <w:sz w:val="22"/>
          <w:szCs w:val="22"/>
        </w:rPr>
        <w:t xml:space="preserve">11. </w:t>
      </w:r>
      <w:r w:rsidRPr="00EA2B2A">
        <w:rPr>
          <w:rFonts w:ascii="Arial" w:hAnsi="Arial" w:cs="Arial"/>
          <w:bCs/>
          <w:sz w:val="22"/>
          <w:szCs w:val="22"/>
        </w:rPr>
        <w:tab/>
      </w:r>
      <w:r w:rsidR="00AC4E7D" w:rsidRPr="00EA2B2A">
        <w:rPr>
          <w:rFonts w:ascii="Arial" w:hAnsi="Arial" w:cs="Arial"/>
          <w:bCs/>
          <w:sz w:val="22"/>
          <w:szCs w:val="22"/>
        </w:rPr>
        <w:t>Podmioty</w:t>
      </w:r>
      <w:r w:rsidR="00AC4E7D" w:rsidRPr="00EA2B2A">
        <w:rPr>
          <w:rFonts w:ascii="Arial" w:hAnsi="Arial" w:cs="Arial"/>
          <w:sz w:val="22"/>
          <w:szCs w:val="22"/>
        </w:rPr>
        <w:t xml:space="preserve"> zagraniczne</w:t>
      </w:r>
      <w:bookmarkEnd w:id="27"/>
      <w:bookmarkEnd w:id="28"/>
    </w:p>
    <w:p w14:paraId="3845DD7A" w14:textId="629DB36A" w:rsidR="001271C8" w:rsidRPr="00EA2B2A" w:rsidRDefault="001D2CFB" w:rsidP="003E1C98">
      <w:pPr>
        <w:shd w:val="clear" w:color="auto" w:fill="FFFFFF"/>
        <w:spacing w:before="60" w:after="60" w:line="360" w:lineRule="auto"/>
        <w:ind w:left="709" w:hanging="709"/>
        <w:jc w:val="both"/>
        <w:rPr>
          <w:rFonts w:ascii="Arial" w:eastAsia="Arial" w:hAnsi="Arial" w:cs="Arial"/>
          <w:sz w:val="22"/>
          <w:szCs w:val="22"/>
        </w:rPr>
      </w:pPr>
      <w:r w:rsidRPr="00EA2B2A">
        <w:rPr>
          <w:rFonts w:ascii="Arial" w:eastAsia="Arial" w:hAnsi="Arial" w:cs="Arial"/>
          <w:sz w:val="22"/>
          <w:szCs w:val="22"/>
        </w:rPr>
        <w:t>11.1.</w:t>
      </w:r>
      <w:r w:rsidRPr="00EA2B2A">
        <w:rPr>
          <w:rFonts w:ascii="Arial" w:eastAsia="Arial" w:hAnsi="Arial" w:cs="Arial"/>
          <w:sz w:val="22"/>
          <w:szCs w:val="22"/>
        </w:rPr>
        <w:tab/>
      </w:r>
      <w:r w:rsidR="001271C8" w:rsidRPr="00EA2B2A">
        <w:rPr>
          <w:rFonts w:ascii="Arial" w:eastAsia="Arial" w:hAnsi="Arial" w:cs="Arial"/>
          <w:sz w:val="22"/>
          <w:szCs w:val="22"/>
        </w:rPr>
        <w:t>Jeżeli Wykonawca ma siedzibę lub miejsce zamieszkania poza granicami Rzeczypospolitej Polskiej, zamiast:</w:t>
      </w:r>
    </w:p>
    <w:p w14:paraId="6B4E5727" w14:textId="3646C085" w:rsidR="001271C8" w:rsidRPr="00EA2B2A" w:rsidRDefault="001271C8" w:rsidP="00375B33">
      <w:pPr>
        <w:shd w:val="clear" w:color="auto" w:fill="FFFFFF"/>
        <w:spacing w:before="60" w:after="60" w:line="360" w:lineRule="auto"/>
        <w:ind w:left="709"/>
        <w:jc w:val="both"/>
        <w:rPr>
          <w:rFonts w:ascii="Arial" w:eastAsia="Arial" w:hAnsi="Arial" w:cs="Arial"/>
          <w:sz w:val="22"/>
          <w:szCs w:val="22"/>
        </w:rPr>
      </w:pPr>
      <w:r w:rsidRPr="00EA2B2A">
        <w:rPr>
          <w:rFonts w:ascii="Arial" w:eastAsia="Arial" w:hAnsi="Arial" w:cs="Arial"/>
          <w:sz w:val="22"/>
          <w:szCs w:val="22"/>
        </w:rPr>
        <w:t>informacji z Krajowego Rejestru Karnego, o której mowa w pkt. 9.1.2 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w:t>
      </w:r>
      <w:r w:rsidR="00505859" w:rsidRPr="00EA2B2A">
        <w:rPr>
          <w:rFonts w:ascii="Arial" w:eastAsia="Arial" w:hAnsi="Arial" w:cs="Arial"/>
          <w:sz w:val="22"/>
          <w:szCs w:val="22"/>
        </w:rPr>
        <w:t xml:space="preserve"> ustawy.</w:t>
      </w:r>
    </w:p>
    <w:p w14:paraId="6E76FFA6" w14:textId="32C79D1C" w:rsidR="00FB788C" w:rsidRPr="00EA2B2A" w:rsidRDefault="001D2CFB" w:rsidP="00375B33">
      <w:pPr>
        <w:shd w:val="clear" w:color="auto" w:fill="FFFFFF"/>
        <w:spacing w:before="60" w:after="60" w:line="360" w:lineRule="auto"/>
        <w:ind w:left="709" w:hanging="709"/>
        <w:jc w:val="both"/>
        <w:rPr>
          <w:rFonts w:ascii="Arial" w:eastAsia="Arial" w:hAnsi="Arial" w:cs="Arial"/>
          <w:sz w:val="22"/>
          <w:szCs w:val="22"/>
        </w:rPr>
      </w:pPr>
      <w:r w:rsidRPr="00EA2B2A">
        <w:rPr>
          <w:rFonts w:ascii="Arial" w:hAnsi="Arial" w:cs="Arial"/>
          <w:sz w:val="22"/>
          <w:szCs w:val="22"/>
        </w:rPr>
        <w:t>11.2.</w:t>
      </w:r>
      <w:r w:rsidRPr="00EA2B2A">
        <w:rPr>
          <w:rFonts w:ascii="Arial" w:hAnsi="Arial" w:cs="Arial"/>
          <w:sz w:val="22"/>
          <w:szCs w:val="22"/>
        </w:rPr>
        <w:tab/>
      </w:r>
      <w:r w:rsidR="00FB788C" w:rsidRPr="00EA2B2A">
        <w:rPr>
          <w:rFonts w:ascii="Arial" w:hAnsi="Arial" w:cs="Arial"/>
          <w:sz w:val="22"/>
          <w:szCs w:val="22"/>
        </w:rPr>
        <w:t>Jeżeli</w:t>
      </w:r>
      <w:r w:rsidR="00FB788C" w:rsidRPr="00EA2B2A">
        <w:rPr>
          <w:rFonts w:ascii="Arial" w:eastAsia="Arial" w:hAnsi="Arial" w:cs="Arial"/>
          <w:sz w:val="22"/>
          <w:szCs w:val="22"/>
        </w:rPr>
        <w:t xml:space="preserve"> w kraju, w którym wykonawca ma siedzibę lub miejsce zamieszkania lub miejsce zamieszkania ma osoba, </w:t>
      </w:r>
      <w:r w:rsidR="001271C8" w:rsidRPr="00EA2B2A">
        <w:rPr>
          <w:rFonts w:ascii="Arial" w:eastAsia="Arial" w:hAnsi="Arial" w:cs="Arial"/>
          <w:sz w:val="22"/>
          <w:szCs w:val="22"/>
        </w:rPr>
        <w:t>której dotyczy dokument,</w:t>
      </w:r>
      <w:r w:rsidR="00FB788C" w:rsidRPr="00EA2B2A">
        <w:rPr>
          <w:rFonts w:ascii="Arial" w:eastAsia="Arial" w:hAnsi="Arial" w:cs="Arial"/>
          <w:sz w:val="22"/>
          <w:szCs w:val="22"/>
        </w:rPr>
        <w:t xml:space="preserve"> nie wydaje się dokumentów, o których mowa w pkt. 9.1.</w:t>
      </w:r>
      <w:r w:rsidR="00462708" w:rsidRPr="00EA2B2A">
        <w:rPr>
          <w:rFonts w:ascii="Arial" w:eastAsia="Arial" w:hAnsi="Arial" w:cs="Arial"/>
          <w:sz w:val="22"/>
          <w:szCs w:val="22"/>
        </w:rPr>
        <w:t>2</w:t>
      </w:r>
      <w:r w:rsidR="00FB788C" w:rsidRPr="00EA2B2A">
        <w:rPr>
          <w:rFonts w:ascii="Arial" w:eastAsia="Arial" w:hAnsi="Arial" w:cs="Arial"/>
          <w:sz w:val="22"/>
          <w:szCs w:val="22"/>
        </w:rPr>
        <w:t xml:space="preserve"> SWZ,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p>
    <w:p w14:paraId="61CB06B7" w14:textId="0BA92BB2" w:rsidR="00A65EB9" w:rsidRPr="00EA2B2A" w:rsidRDefault="00D1176A" w:rsidP="00D1056D">
      <w:pPr>
        <w:pStyle w:val="Akapitzlist"/>
        <w:numPr>
          <w:ilvl w:val="1"/>
          <w:numId w:val="44"/>
        </w:numPr>
        <w:shd w:val="clear" w:color="auto" w:fill="FFFFFF"/>
        <w:tabs>
          <w:tab w:val="left" w:pos="1290"/>
        </w:tabs>
        <w:spacing w:before="60" w:after="60" w:line="360" w:lineRule="auto"/>
        <w:ind w:left="720" w:hanging="720"/>
        <w:jc w:val="both"/>
        <w:rPr>
          <w:rFonts w:ascii="Arial" w:hAnsi="Arial" w:cs="Arial"/>
          <w:sz w:val="22"/>
          <w:szCs w:val="22"/>
        </w:rPr>
      </w:pPr>
      <w:r w:rsidRPr="00EA2B2A">
        <w:rPr>
          <w:rFonts w:ascii="Arial" w:hAnsi="Arial" w:cs="Arial"/>
          <w:sz w:val="22"/>
          <w:szCs w:val="22"/>
        </w:rPr>
        <w:t>Dokument, o którym mowa w pkt. 11.1</w:t>
      </w:r>
      <w:r w:rsidR="00407385">
        <w:rPr>
          <w:rFonts w:ascii="Arial" w:hAnsi="Arial" w:cs="Arial"/>
          <w:sz w:val="22"/>
          <w:szCs w:val="22"/>
        </w:rPr>
        <w:t xml:space="preserve"> – 11.2</w:t>
      </w:r>
      <w:r w:rsidRPr="00EA2B2A">
        <w:rPr>
          <w:rFonts w:ascii="Arial" w:hAnsi="Arial" w:cs="Arial"/>
          <w:sz w:val="22"/>
          <w:szCs w:val="22"/>
        </w:rPr>
        <w:t xml:space="preserve"> SWZ, powinien być wystawiony nie wcześniej niż 6 miesięcy przed jego złożeniem. </w:t>
      </w:r>
      <w:r w:rsidR="00315C17" w:rsidRPr="00EA2B2A">
        <w:rPr>
          <w:rFonts w:ascii="Arial" w:hAnsi="Arial" w:cs="Arial"/>
          <w:sz w:val="22"/>
          <w:szCs w:val="22"/>
        </w:rPr>
        <w:tab/>
      </w:r>
      <w:r w:rsidR="00315C17" w:rsidRPr="00EA2B2A">
        <w:rPr>
          <w:rFonts w:ascii="Arial" w:hAnsi="Arial" w:cs="Arial"/>
          <w:sz w:val="22"/>
          <w:szCs w:val="22"/>
        </w:rPr>
        <w:tab/>
      </w:r>
    </w:p>
    <w:p w14:paraId="44CD7C90" w14:textId="539CB299" w:rsidR="0017522A" w:rsidRPr="00EA2B2A" w:rsidRDefault="00096E78" w:rsidP="00E12FEF">
      <w:pPr>
        <w:pStyle w:val="Nagwek2"/>
        <w:numPr>
          <w:ilvl w:val="0"/>
          <w:numId w:val="44"/>
        </w:numPr>
        <w:shd w:val="clear" w:color="auto" w:fill="F2F2F2" w:themeFill="background1" w:themeFillShade="F2"/>
        <w:spacing w:line="360" w:lineRule="auto"/>
        <w:ind w:left="709" w:hanging="709"/>
        <w:rPr>
          <w:rFonts w:ascii="Arial" w:hAnsi="Arial" w:cs="Arial"/>
          <w:color w:val="FF0000"/>
          <w:sz w:val="22"/>
          <w:szCs w:val="22"/>
        </w:rPr>
      </w:pPr>
      <w:bookmarkStart w:id="29" w:name="_Toc189742148"/>
      <w:bookmarkStart w:id="30" w:name="_Toc189742893"/>
      <w:r w:rsidRPr="00EA2B2A">
        <w:rPr>
          <w:rFonts w:ascii="Arial" w:hAnsi="Arial" w:cs="Arial"/>
          <w:sz w:val="22"/>
          <w:szCs w:val="22"/>
        </w:rPr>
        <w:lastRenderedPageBreak/>
        <w:t>Informacje o środkach komunikacji elektronicznej, przy użyciu których zamawiający będzie komunikował się z wykonawcami, oraz informacje o wymaganiach technicznych i organizacyjnych sporządzania, wysyłania i odbierania korespondencji elektronicznej</w:t>
      </w:r>
      <w:bookmarkEnd w:id="29"/>
      <w:bookmarkEnd w:id="30"/>
    </w:p>
    <w:p w14:paraId="1A30713D" w14:textId="77777777" w:rsidR="00DB0623" w:rsidRPr="00EA2B2A" w:rsidRDefault="005E71FC" w:rsidP="00375B33">
      <w:pPr>
        <w:widowControl w:val="0"/>
        <w:numPr>
          <w:ilvl w:val="0"/>
          <w:numId w:val="11"/>
        </w:numPr>
        <w:autoSpaceDE w:val="0"/>
        <w:autoSpaceDN w:val="0"/>
        <w:adjustRightInd w:val="0"/>
        <w:spacing w:before="60" w:after="60" w:line="360" w:lineRule="auto"/>
        <w:ind w:right="11" w:hanging="720"/>
        <w:jc w:val="both"/>
        <w:rPr>
          <w:rFonts w:ascii="Arial" w:hAnsi="Arial" w:cs="Arial"/>
          <w:sz w:val="22"/>
          <w:szCs w:val="22"/>
        </w:rPr>
      </w:pPr>
      <w:r w:rsidRPr="00EA2B2A">
        <w:rPr>
          <w:rFonts w:ascii="Arial" w:hAnsi="Arial" w:cs="Arial"/>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w:t>
      </w:r>
      <w:r w:rsidR="00DB0623" w:rsidRPr="00EA2B2A">
        <w:rPr>
          <w:rFonts w:ascii="Arial" w:hAnsi="Arial" w:cs="Arial"/>
          <w:sz w:val="22"/>
          <w:szCs w:val="22"/>
        </w:rPr>
        <w:t xml:space="preserve">za pośrednictwem </w:t>
      </w:r>
      <w:r w:rsidR="00861311" w:rsidRPr="00EA2B2A">
        <w:rPr>
          <w:rFonts w:ascii="Arial" w:hAnsi="Arial" w:cs="Arial"/>
          <w:sz w:val="22"/>
          <w:szCs w:val="22"/>
        </w:rPr>
        <w:t>dedykowanego formularza dostępnego na  platformie zakupowej</w:t>
      </w:r>
      <w:r w:rsidR="00DB0623" w:rsidRPr="00EA2B2A">
        <w:rPr>
          <w:rFonts w:ascii="Arial" w:hAnsi="Arial" w:cs="Arial"/>
          <w:sz w:val="22"/>
          <w:szCs w:val="22"/>
        </w:rPr>
        <w:t>.</w:t>
      </w:r>
    </w:p>
    <w:p w14:paraId="4F74EB3B" w14:textId="77777777" w:rsidR="00DB0623" w:rsidRPr="00EA2B2A" w:rsidRDefault="00DB0623" w:rsidP="00375B33">
      <w:pPr>
        <w:widowControl w:val="0"/>
        <w:numPr>
          <w:ilvl w:val="0"/>
          <w:numId w:val="11"/>
        </w:numPr>
        <w:autoSpaceDE w:val="0"/>
        <w:autoSpaceDN w:val="0"/>
        <w:adjustRightInd w:val="0"/>
        <w:spacing w:before="60" w:after="60" w:line="360" w:lineRule="auto"/>
        <w:ind w:right="11" w:hanging="720"/>
        <w:jc w:val="both"/>
        <w:rPr>
          <w:rFonts w:ascii="Arial" w:hAnsi="Arial" w:cs="Arial"/>
          <w:sz w:val="22"/>
          <w:szCs w:val="22"/>
        </w:rPr>
      </w:pPr>
      <w:r w:rsidRPr="00EA2B2A">
        <w:rPr>
          <w:rFonts w:ascii="Arial" w:hAnsi="Arial" w:cs="Arial"/>
          <w:sz w:val="22"/>
          <w:szCs w:val="22"/>
        </w:rPr>
        <w:t xml:space="preserve">Zamawiający (w </w:t>
      </w:r>
      <w:r w:rsidRPr="00EA2B2A">
        <w:rPr>
          <w:rFonts w:ascii="Arial" w:eastAsia="Tahoma" w:hAnsi="Arial" w:cs="Arial"/>
          <w:sz w:val="22"/>
          <w:szCs w:val="22"/>
        </w:rPr>
        <w:t xml:space="preserve">sytuacjach awaryjnych, np. w przypadku niedziałania </w:t>
      </w:r>
      <w:r w:rsidRPr="00EA2B2A">
        <w:rPr>
          <w:rFonts w:ascii="Arial" w:hAnsi="Arial" w:cs="Arial"/>
          <w:sz w:val="22"/>
          <w:szCs w:val="22"/>
        </w:rPr>
        <w:t>platformy zakupowej</w:t>
      </w:r>
      <w:r w:rsidRPr="00EA2B2A">
        <w:rPr>
          <w:rFonts w:ascii="Arial" w:eastAsia="Tahoma" w:hAnsi="Arial" w:cs="Arial"/>
          <w:sz w:val="22"/>
          <w:szCs w:val="22"/>
        </w:rPr>
        <w:t xml:space="preserve">) </w:t>
      </w:r>
      <w:r w:rsidRPr="00EA2B2A">
        <w:rPr>
          <w:rFonts w:ascii="Arial" w:hAnsi="Arial" w:cs="Arial"/>
          <w:sz w:val="22"/>
          <w:szCs w:val="22"/>
        </w:rPr>
        <w:t xml:space="preserve">dopuszcza również możliwość składania dokumentów elektronicznych, oświadczeń lub elektronicznych kopii dokumentów lub oświadczeń za pomocą poczty elektronicznej, email: </w:t>
      </w:r>
      <w:hyperlink r:id="rId13" w:history="1">
        <w:r w:rsidRPr="00EA2B2A">
          <w:rPr>
            <w:rStyle w:val="Hipercze"/>
            <w:rFonts w:ascii="Arial" w:hAnsi="Arial" w:cs="Arial"/>
            <w:sz w:val="22"/>
            <w:szCs w:val="22"/>
          </w:rPr>
          <w:t>zamowienia@uni.opole.pl</w:t>
        </w:r>
      </w:hyperlink>
      <w:r w:rsidRPr="00EA2B2A">
        <w:rPr>
          <w:rFonts w:ascii="Arial" w:hAnsi="Arial" w:cs="Arial"/>
          <w:sz w:val="22"/>
          <w:szCs w:val="22"/>
        </w:rPr>
        <w:t xml:space="preserve"> . </w:t>
      </w:r>
    </w:p>
    <w:p w14:paraId="53710781" w14:textId="40ED80E8" w:rsidR="006343AE" w:rsidRPr="00EA2B2A" w:rsidRDefault="00DB0623" w:rsidP="009039CF">
      <w:pPr>
        <w:numPr>
          <w:ilvl w:val="0"/>
          <w:numId w:val="11"/>
        </w:numPr>
        <w:autoSpaceDN w:val="0"/>
        <w:adjustRightInd w:val="0"/>
        <w:spacing w:before="60" w:after="60" w:line="360" w:lineRule="auto"/>
        <w:ind w:right="11" w:hanging="720"/>
        <w:jc w:val="both"/>
        <w:rPr>
          <w:rFonts w:ascii="Arial" w:hAnsi="Arial" w:cs="Arial"/>
          <w:b/>
          <w:bCs/>
          <w:color w:val="70AD47"/>
          <w:sz w:val="22"/>
          <w:szCs w:val="22"/>
        </w:rPr>
      </w:pPr>
      <w:r w:rsidRPr="00EA2B2A">
        <w:rPr>
          <w:rFonts w:ascii="Arial" w:hAnsi="Arial" w:cs="Arial"/>
          <w:sz w:val="22"/>
          <w:szCs w:val="22"/>
        </w:rPr>
        <w:t>Sposób sporządzenia dokumentów elektronicznych</w:t>
      </w:r>
      <w:r w:rsidR="00917D8A" w:rsidRPr="00EA2B2A">
        <w:rPr>
          <w:rFonts w:ascii="Arial" w:hAnsi="Arial" w:cs="Arial"/>
          <w:sz w:val="22"/>
          <w:szCs w:val="22"/>
        </w:rPr>
        <w:t xml:space="preserve"> </w:t>
      </w:r>
      <w:r w:rsidRPr="00EA2B2A">
        <w:rPr>
          <w:rFonts w:ascii="Arial" w:hAnsi="Arial" w:cs="Arial"/>
          <w:sz w:val="22"/>
          <w:szCs w:val="22"/>
        </w:rPr>
        <w:t xml:space="preserve"> oświadczeń lub elektronicznych kopii dokumentów lub oświadczeń musi być zgody z wymaganiami określonymi w rozporządzeniu Prezesa Rady Ministrów </w:t>
      </w:r>
      <w:r w:rsidR="00861311" w:rsidRPr="00EA2B2A">
        <w:rPr>
          <w:rFonts w:ascii="Arial" w:hAnsi="Arial" w:cs="Arial"/>
          <w:bCs/>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00861311" w:rsidRPr="00EA2B2A">
        <w:rPr>
          <w:rFonts w:ascii="Arial" w:hAnsi="Arial" w:cs="Arial"/>
          <w:b/>
          <w:bCs/>
          <w:sz w:val="22"/>
          <w:szCs w:val="22"/>
        </w:rPr>
        <w:t xml:space="preserve"> </w:t>
      </w:r>
      <w:r w:rsidR="00861311" w:rsidRPr="00EA2B2A">
        <w:rPr>
          <w:rFonts w:ascii="Arial" w:hAnsi="Arial" w:cs="Arial"/>
          <w:sz w:val="22"/>
          <w:szCs w:val="22"/>
        </w:rPr>
        <w:t>(Dz. U. z 2020</w:t>
      </w:r>
      <w:r w:rsidRPr="00EA2B2A">
        <w:rPr>
          <w:rFonts w:ascii="Arial" w:hAnsi="Arial" w:cs="Arial"/>
          <w:sz w:val="22"/>
          <w:szCs w:val="22"/>
        </w:rPr>
        <w:t xml:space="preserve"> r. poz. </w:t>
      </w:r>
      <w:r w:rsidR="00861311" w:rsidRPr="00EA2B2A">
        <w:rPr>
          <w:rFonts w:ascii="Arial" w:hAnsi="Arial" w:cs="Arial"/>
          <w:sz w:val="22"/>
          <w:szCs w:val="22"/>
        </w:rPr>
        <w:t>2452</w:t>
      </w:r>
      <w:r w:rsidRPr="00EA2B2A">
        <w:rPr>
          <w:rFonts w:ascii="Arial" w:hAnsi="Arial" w:cs="Arial"/>
          <w:sz w:val="22"/>
          <w:szCs w:val="22"/>
        </w:rPr>
        <w:t xml:space="preserve">) oraz </w:t>
      </w:r>
      <w:r w:rsidR="00A3328C" w:rsidRPr="00EA2B2A">
        <w:rPr>
          <w:rFonts w:ascii="Arial" w:hAnsi="Arial" w:cs="Arial"/>
          <w:sz w:val="22"/>
          <w:szCs w:val="22"/>
        </w:rPr>
        <w:t>Rozporządzeniu Ministra Rozwoju, Pracy i Technologii  z dnia 23 grudnia 2020 r. w sprawie podmiotowych środków dowodowych oraz innych dokumentów lub oświadczeń, jakich może żądać zamawiający od wykonawcy (Dz.</w:t>
      </w:r>
      <w:r w:rsidR="00591AE0" w:rsidRPr="00EA2B2A">
        <w:rPr>
          <w:rFonts w:ascii="Arial" w:hAnsi="Arial" w:cs="Arial"/>
          <w:sz w:val="22"/>
          <w:szCs w:val="22"/>
        </w:rPr>
        <w:t xml:space="preserve"> </w:t>
      </w:r>
      <w:r w:rsidR="00A3328C" w:rsidRPr="00EA2B2A">
        <w:rPr>
          <w:rFonts w:ascii="Arial" w:hAnsi="Arial" w:cs="Arial"/>
          <w:sz w:val="22"/>
          <w:szCs w:val="22"/>
        </w:rPr>
        <w:t>U. z 20</w:t>
      </w:r>
      <w:r w:rsidR="00AF48CB" w:rsidRPr="00EA2B2A">
        <w:rPr>
          <w:rFonts w:ascii="Arial" w:hAnsi="Arial" w:cs="Arial"/>
          <w:sz w:val="22"/>
          <w:szCs w:val="22"/>
        </w:rPr>
        <w:t>23</w:t>
      </w:r>
      <w:r w:rsidR="00A3328C" w:rsidRPr="00EA2B2A">
        <w:rPr>
          <w:rFonts w:ascii="Arial" w:hAnsi="Arial" w:cs="Arial"/>
          <w:sz w:val="22"/>
          <w:szCs w:val="22"/>
        </w:rPr>
        <w:t xml:space="preserve"> r. poz. </w:t>
      </w:r>
      <w:r w:rsidR="00B2309D" w:rsidRPr="00EA2B2A">
        <w:rPr>
          <w:rFonts w:ascii="Arial" w:hAnsi="Arial" w:cs="Arial"/>
          <w:sz w:val="22"/>
          <w:szCs w:val="22"/>
        </w:rPr>
        <w:t>2415</w:t>
      </w:r>
      <w:r w:rsidR="007A0819" w:rsidRPr="00EA2B2A">
        <w:rPr>
          <w:rFonts w:ascii="Arial" w:hAnsi="Arial" w:cs="Arial"/>
          <w:sz w:val="22"/>
          <w:szCs w:val="22"/>
        </w:rPr>
        <w:t xml:space="preserve"> ze zm.</w:t>
      </w:r>
      <w:r w:rsidR="00A3328C" w:rsidRPr="00EA2B2A">
        <w:rPr>
          <w:rFonts w:ascii="Arial" w:hAnsi="Arial" w:cs="Arial"/>
          <w:sz w:val="22"/>
          <w:szCs w:val="22"/>
        </w:rPr>
        <w:t>).</w:t>
      </w:r>
    </w:p>
    <w:p w14:paraId="3239CE3C" w14:textId="77777777" w:rsidR="00DB0623" w:rsidRPr="00EA2B2A" w:rsidRDefault="00DB0623" w:rsidP="00375B33">
      <w:pPr>
        <w:widowControl w:val="0"/>
        <w:numPr>
          <w:ilvl w:val="0"/>
          <w:numId w:val="11"/>
        </w:numPr>
        <w:shd w:val="clear" w:color="auto" w:fill="FFFFFF"/>
        <w:autoSpaceDE w:val="0"/>
        <w:autoSpaceDN w:val="0"/>
        <w:adjustRightInd w:val="0"/>
        <w:spacing w:before="60" w:after="60" w:line="360" w:lineRule="auto"/>
        <w:ind w:left="709" w:right="11" w:hanging="709"/>
        <w:jc w:val="both"/>
        <w:rPr>
          <w:rFonts w:ascii="Arial" w:eastAsia="Tahoma" w:hAnsi="Arial" w:cs="Arial"/>
          <w:sz w:val="22"/>
          <w:szCs w:val="22"/>
        </w:rPr>
      </w:pPr>
      <w:r w:rsidRPr="00EA2B2A">
        <w:rPr>
          <w:rFonts w:ascii="Arial" w:eastAsia="Tahoma" w:hAnsi="Arial" w:cs="Arial"/>
          <w:sz w:val="22"/>
          <w:szCs w:val="22"/>
        </w:rPr>
        <w:t xml:space="preserve">Komunikacja poprzez </w:t>
      </w:r>
      <w:r w:rsidRPr="00EA2B2A">
        <w:rPr>
          <w:rFonts w:ascii="Arial" w:eastAsia="Tahoma" w:hAnsi="Arial" w:cs="Arial"/>
          <w:bCs/>
          <w:sz w:val="22"/>
          <w:szCs w:val="22"/>
        </w:rPr>
        <w:t>Wyślij wiadomość</w:t>
      </w:r>
      <w:r w:rsidRPr="00EA2B2A">
        <w:rPr>
          <w:rFonts w:ascii="Arial" w:eastAsia="Tahoma" w:hAnsi="Arial" w:cs="Arial"/>
          <w:sz w:val="22"/>
          <w:szCs w:val="22"/>
        </w:rPr>
        <w:t xml:space="preserve"> umożliwia dodanie do treści wysyłanej wiadomości plików </w:t>
      </w:r>
      <w:r w:rsidRPr="00EA2B2A">
        <w:rPr>
          <w:rFonts w:ascii="Arial" w:eastAsia="Tahoma" w:hAnsi="Arial" w:cs="Arial"/>
          <w:sz w:val="22"/>
          <w:szCs w:val="22"/>
        </w:rPr>
        <w:br/>
        <w:t xml:space="preserve">lub spakowanego katalogu (załączników). Występuje limit objętość plików lub spakowanego katalogu </w:t>
      </w:r>
      <w:r w:rsidRPr="00EA2B2A">
        <w:rPr>
          <w:rFonts w:ascii="Arial" w:eastAsia="Tahoma" w:hAnsi="Arial" w:cs="Arial"/>
          <w:sz w:val="22"/>
          <w:szCs w:val="22"/>
        </w:rPr>
        <w:br/>
        <w:t xml:space="preserve">w zakresie całej wiadomości do 1 GB. </w:t>
      </w:r>
    </w:p>
    <w:p w14:paraId="6EA99CA0" w14:textId="77777777" w:rsidR="00DB0623" w:rsidRPr="00EA2B2A" w:rsidRDefault="00DB0623" w:rsidP="00375B33">
      <w:pPr>
        <w:widowControl w:val="0"/>
        <w:numPr>
          <w:ilvl w:val="0"/>
          <w:numId w:val="11"/>
        </w:numPr>
        <w:shd w:val="clear" w:color="auto" w:fill="FFFFFF"/>
        <w:autoSpaceDE w:val="0"/>
        <w:autoSpaceDN w:val="0"/>
        <w:adjustRightInd w:val="0"/>
        <w:spacing w:before="60" w:after="60" w:line="360" w:lineRule="auto"/>
        <w:ind w:left="709" w:right="11" w:hanging="709"/>
        <w:jc w:val="both"/>
        <w:rPr>
          <w:rFonts w:ascii="Arial" w:eastAsia="Tahoma" w:hAnsi="Arial" w:cs="Arial"/>
          <w:sz w:val="22"/>
          <w:szCs w:val="22"/>
        </w:rPr>
      </w:pPr>
      <w:r w:rsidRPr="00EA2B2A">
        <w:rPr>
          <w:rFonts w:ascii="Arial" w:eastAsia="Tahoma" w:hAnsi="Arial" w:cs="Arial"/>
          <w:sz w:val="22"/>
          <w:szCs w:val="22"/>
        </w:rPr>
        <w:t>Wykonawca otrzyma powiadomienia tj. wiadomość email dotyczące komunikatów w sytuacji gdy Zamawiający opublikuje wiadomości publiczne/komunikaty publiczne lub spersonalizowaną wiadomość zwaną wiadomością prywatną.</w:t>
      </w:r>
    </w:p>
    <w:p w14:paraId="7BEA953E" w14:textId="77777777" w:rsidR="00DB0623" w:rsidRPr="00EA2B2A" w:rsidRDefault="00DB0623" w:rsidP="00375B33">
      <w:pPr>
        <w:widowControl w:val="0"/>
        <w:numPr>
          <w:ilvl w:val="0"/>
          <w:numId w:val="11"/>
        </w:numPr>
        <w:shd w:val="clear" w:color="auto" w:fill="FFFFFF"/>
        <w:autoSpaceDE w:val="0"/>
        <w:autoSpaceDN w:val="0"/>
        <w:adjustRightInd w:val="0"/>
        <w:spacing w:before="60" w:after="60" w:line="360" w:lineRule="auto"/>
        <w:ind w:left="709" w:right="11" w:hanging="709"/>
        <w:jc w:val="both"/>
        <w:rPr>
          <w:rFonts w:ascii="Arial" w:eastAsia="Tahoma" w:hAnsi="Arial" w:cs="Arial"/>
          <w:sz w:val="22"/>
          <w:szCs w:val="22"/>
        </w:rPr>
      </w:pPr>
      <w:r w:rsidRPr="00EA2B2A">
        <w:rPr>
          <w:rFonts w:ascii="Arial" w:eastAsia="Tahoma" w:hAnsi="Arial" w:cs="Arial"/>
          <w:sz w:val="22"/>
          <w:szCs w:val="22"/>
        </w:rPr>
        <w:t xml:space="preserve">Warunkiem otrzymania powiadomień systemowych </w:t>
      </w:r>
      <w:r w:rsidRPr="00EA2B2A">
        <w:rPr>
          <w:rFonts w:ascii="Arial" w:hAnsi="Arial" w:cs="Arial"/>
          <w:sz w:val="22"/>
          <w:szCs w:val="22"/>
        </w:rPr>
        <w:t>platformy zakupowej</w:t>
      </w:r>
      <w:r w:rsidRPr="00EA2B2A">
        <w:rPr>
          <w:rFonts w:ascii="Arial" w:eastAsia="Tahoma" w:hAnsi="Arial" w:cs="Arial"/>
          <w:sz w:val="22"/>
          <w:szCs w:val="22"/>
        </w:rPr>
        <w:t>, zgodnie z pkt. 12.</w:t>
      </w:r>
      <w:r w:rsidR="00917D8A" w:rsidRPr="00EA2B2A">
        <w:rPr>
          <w:rFonts w:ascii="Arial" w:eastAsia="Tahoma" w:hAnsi="Arial" w:cs="Arial"/>
          <w:sz w:val="22"/>
          <w:szCs w:val="22"/>
        </w:rPr>
        <w:t>5 S</w:t>
      </w:r>
      <w:r w:rsidRPr="00EA2B2A">
        <w:rPr>
          <w:rFonts w:ascii="Arial" w:eastAsia="Tahoma" w:hAnsi="Arial" w:cs="Arial"/>
          <w:sz w:val="22"/>
          <w:szCs w:val="22"/>
        </w:rPr>
        <w:t>WZ jest wcześniejsze poinformowanie przez Zamawiającego o postępowaniu, złożenie oferty jak i wystosowanie wiadomości przez Wykonawcę w obrębie postępowania, na którą otrzyma odpowiedź.</w:t>
      </w:r>
    </w:p>
    <w:p w14:paraId="716C53BF" w14:textId="77777777" w:rsidR="00DB0623" w:rsidRPr="00EA2B2A" w:rsidRDefault="00DB0623" w:rsidP="00375B33">
      <w:pPr>
        <w:widowControl w:val="0"/>
        <w:numPr>
          <w:ilvl w:val="0"/>
          <w:numId w:val="11"/>
        </w:numPr>
        <w:shd w:val="clear" w:color="auto" w:fill="FFFFFF"/>
        <w:autoSpaceDE w:val="0"/>
        <w:autoSpaceDN w:val="0"/>
        <w:adjustRightInd w:val="0"/>
        <w:spacing w:before="60" w:after="60" w:line="360" w:lineRule="auto"/>
        <w:ind w:left="709" w:right="11" w:hanging="709"/>
        <w:jc w:val="both"/>
        <w:rPr>
          <w:rFonts w:ascii="Arial" w:eastAsia="Tahoma" w:hAnsi="Arial" w:cs="Arial"/>
          <w:sz w:val="22"/>
          <w:szCs w:val="22"/>
        </w:rPr>
      </w:pPr>
      <w:r w:rsidRPr="00EA2B2A">
        <w:rPr>
          <w:rFonts w:ascii="Arial" w:eastAsia="Tahoma" w:hAnsi="Arial" w:cs="Arial"/>
          <w:sz w:val="22"/>
          <w:szCs w:val="22"/>
        </w:rPr>
        <w:t>Za datę przekazania składanych zawiadomień lub dokumentów lub oświadczeń lub wniosków lub wyjaśnień lub informacji uznaje się kliknięcie przycisku Wyślij wiadomość po których pojawi się komunikat, że wiadomość została wysłana do Zamawiającego.</w:t>
      </w:r>
    </w:p>
    <w:p w14:paraId="63D5B9B3" w14:textId="77777777" w:rsidR="00823AD2" w:rsidRPr="00EA2B2A" w:rsidRDefault="00DB0623" w:rsidP="00375B33">
      <w:pPr>
        <w:widowControl w:val="0"/>
        <w:numPr>
          <w:ilvl w:val="0"/>
          <w:numId w:val="11"/>
        </w:numPr>
        <w:shd w:val="clear" w:color="auto" w:fill="FFFFFF"/>
        <w:autoSpaceDE w:val="0"/>
        <w:autoSpaceDN w:val="0"/>
        <w:adjustRightInd w:val="0"/>
        <w:spacing w:before="60" w:after="60" w:line="360" w:lineRule="auto"/>
        <w:ind w:left="709" w:right="11" w:hanging="709"/>
        <w:jc w:val="both"/>
        <w:rPr>
          <w:rFonts w:ascii="Arial" w:eastAsia="Tahoma" w:hAnsi="Arial" w:cs="Arial"/>
          <w:b/>
          <w:color w:val="000000"/>
          <w:sz w:val="22"/>
          <w:szCs w:val="22"/>
          <w:u w:val="single"/>
        </w:rPr>
      </w:pPr>
      <w:r w:rsidRPr="00EA2B2A">
        <w:rPr>
          <w:rFonts w:ascii="Arial" w:hAnsi="Arial" w:cs="Arial"/>
          <w:sz w:val="22"/>
          <w:szCs w:val="22"/>
        </w:rPr>
        <w:t xml:space="preserve">Wykonawca może zwracać się do Zamawiającego </w:t>
      </w:r>
      <w:r w:rsidR="00917D8A" w:rsidRPr="00EA2B2A">
        <w:rPr>
          <w:rFonts w:ascii="Arial" w:hAnsi="Arial" w:cs="Arial"/>
          <w:sz w:val="22"/>
          <w:szCs w:val="22"/>
        </w:rPr>
        <w:t>z wnioskiem o wyjaśnienie treści SWZ.</w:t>
      </w:r>
      <w:r w:rsidRPr="00EA2B2A">
        <w:rPr>
          <w:rFonts w:ascii="Arial" w:hAnsi="Arial" w:cs="Arial"/>
          <w:sz w:val="22"/>
          <w:szCs w:val="22"/>
        </w:rPr>
        <w:t xml:space="preserve"> </w:t>
      </w:r>
    </w:p>
    <w:p w14:paraId="1941F6D9" w14:textId="77777777" w:rsidR="00DB0623" w:rsidRPr="00EA2B2A" w:rsidRDefault="00DB0623" w:rsidP="00375B33">
      <w:pPr>
        <w:widowControl w:val="0"/>
        <w:numPr>
          <w:ilvl w:val="0"/>
          <w:numId w:val="11"/>
        </w:numPr>
        <w:shd w:val="clear" w:color="auto" w:fill="FFFFFF"/>
        <w:autoSpaceDE w:val="0"/>
        <w:autoSpaceDN w:val="0"/>
        <w:adjustRightInd w:val="0"/>
        <w:spacing w:before="60" w:after="60" w:line="360" w:lineRule="auto"/>
        <w:ind w:left="709" w:right="11" w:hanging="709"/>
        <w:jc w:val="both"/>
        <w:rPr>
          <w:rFonts w:ascii="Arial" w:eastAsia="Tahoma" w:hAnsi="Arial" w:cs="Arial"/>
          <w:color w:val="000000"/>
          <w:sz w:val="22"/>
          <w:szCs w:val="22"/>
          <w:u w:val="single"/>
        </w:rPr>
      </w:pPr>
      <w:r w:rsidRPr="00EA2B2A">
        <w:rPr>
          <w:rFonts w:ascii="Arial" w:eastAsia="Tahoma" w:hAnsi="Arial" w:cs="Arial"/>
          <w:color w:val="000000"/>
          <w:sz w:val="22"/>
          <w:szCs w:val="22"/>
        </w:rPr>
        <w:t>Jeżeli wniosek o wyjaśni</w:t>
      </w:r>
      <w:r w:rsidR="00917D8A" w:rsidRPr="00EA2B2A">
        <w:rPr>
          <w:rFonts w:ascii="Arial" w:eastAsia="Tahoma" w:hAnsi="Arial" w:cs="Arial"/>
          <w:color w:val="000000"/>
          <w:sz w:val="22"/>
          <w:szCs w:val="22"/>
        </w:rPr>
        <w:t>enie treści S</w:t>
      </w:r>
      <w:r w:rsidRPr="00EA2B2A">
        <w:rPr>
          <w:rFonts w:ascii="Arial" w:eastAsia="Tahoma" w:hAnsi="Arial" w:cs="Arial"/>
          <w:color w:val="000000"/>
          <w:sz w:val="22"/>
          <w:szCs w:val="22"/>
        </w:rPr>
        <w:t xml:space="preserve">WZ, zwany dalej „wnioskiem”, wpłynie do Zamawiającego </w:t>
      </w:r>
      <w:r w:rsidR="004A1529" w:rsidRPr="00EA2B2A">
        <w:rPr>
          <w:rFonts w:ascii="Arial" w:eastAsia="Tahoma" w:hAnsi="Arial" w:cs="Arial"/>
          <w:color w:val="000000"/>
          <w:sz w:val="22"/>
          <w:szCs w:val="22"/>
        </w:rPr>
        <w:t xml:space="preserve">nie </w:t>
      </w:r>
      <w:r w:rsidR="00917D8A" w:rsidRPr="00EA2B2A">
        <w:rPr>
          <w:rFonts w:ascii="Arial" w:eastAsia="Tahoma" w:hAnsi="Arial" w:cs="Arial"/>
          <w:color w:val="000000"/>
          <w:sz w:val="22"/>
          <w:szCs w:val="22"/>
        </w:rPr>
        <w:lastRenderedPageBreak/>
        <w:t>później niż na czter</w:t>
      </w:r>
      <w:r w:rsidR="00FD3BB9" w:rsidRPr="00EA2B2A">
        <w:rPr>
          <w:rFonts w:ascii="Arial" w:eastAsia="Tahoma" w:hAnsi="Arial" w:cs="Arial"/>
          <w:color w:val="000000"/>
          <w:sz w:val="22"/>
          <w:szCs w:val="22"/>
        </w:rPr>
        <w:t>naście</w:t>
      </w:r>
      <w:r w:rsidR="00917D8A" w:rsidRPr="00EA2B2A">
        <w:rPr>
          <w:rFonts w:ascii="Arial" w:eastAsia="Tahoma" w:hAnsi="Arial" w:cs="Arial"/>
          <w:color w:val="000000"/>
          <w:sz w:val="22"/>
          <w:szCs w:val="22"/>
        </w:rPr>
        <w:t xml:space="preserve"> [ </w:t>
      </w:r>
      <w:r w:rsidR="00FD3BB9" w:rsidRPr="00EA2B2A">
        <w:rPr>
          <w:rFonts w:ascii="Arial" w:eastAsia="Tahoma" w:hAnsi="Arial" w:cs="Arial"/>
          <w:color w:val="000000"/>
          <w:sz w:val="22"/>
          <w:szCs w:val="22"/>
        </w:rPr>
        <w:t>1</w:t>
      </w:r>
      <w:r w:rsidR="00917D8A" w:rsidRPr="00EA2B2A">
        <w:rPr>
          <w:rFonts w:ascii="Arial" w:eastAsia="Tahoma" w:hAnsi="Arial" w:cs="Arial"/>
          <w:color w:val="000000"/>
          <w:sz w:val="22"/>
          <w:szCs w:val="22"/>
        </w:rPr>
        <w:t>4 ] dni przed upływem terminu składania ofert</w:t>
      </w:r>
      <w:r w:rsidRPr="00EA2B2A">
        <w:rPr>
          <w:rFonts w:ascii="Arial" w:eastAsia="Tahoma" w:hAnsi="Arial" w:cs="Arial"/>
          <w:color w:val="000000"/>
          <w:sz w:val="22"/>
          <w:szCs w:val="22"/>
        </w:rPr>
        <w:t>, Zamawiający udzieli wyjaśnień niezwłocznie</w:t>
      </w:r>
      <w:r w:rsidR="00917D8A" w:rsidRPr="00EA2B2A">
        <w:rPr>
          <w:rFonts w:ascii="Arial" w:eastAsia="Tahoma" w:hAnsi="Arial" w:cs="Arial"/>
          <w:color w:val="000000"/>
          <w:sz w:val="22"/>
          <w:szCs w:val="22"/>
        </w:rPr>
        <w:t xml:space="preserve">, jednak nie później niż na </w:t>
      </w:r>
      <w:r w:rsidR="00FD3BB9" w:rsidRPr="00EA2B2A">
        <w:rPr>
          <w:rFonts w:ascii="Arial" w:eastAsia="Tahoma" w:hAnsi="Arial" w:cs="Arial"/>
          <w:color w:val="000000"/>
          <w:sz w:val="22"/>
          <w:szCs w:val="22"/>
        </w:rPr>
        <w:t>sześć</w:t>
      </w:r>
      <w:r w:rsidR="00917D8A" w:rsidRPr="00EA2B2A">
        <w:rPr>
          <w:rFonts w:ascii="Arial" w:eastAsia="Tahoma" w:hAnsi="Arial" w:cs="Arial"/>
          <w:color w:val="000000"/>
          <w:sz w:val="22"/>
          <w:szCs w:val="22"/>
        </w:rPr>
        <w:t xml:space="preserve"> [ </w:t>
      </w:r>
      <w:r w:rsidR="00FD3BB9" w:rsidRPr="00EA2B2A">
        <w:rPr>
          <w:rFonts w:ascii="Arial" w:eastAsia="Tahoma" w:hAnsi="Arial" w:cs="Arial"/>
          <w:color w:val="000000"/>
          <w:sz w:val="22"/>
          <w:szCs w:val="22"/>
        </w:rPr>
        <w:t>6</w:t>
      </w:r>
      <w:r w:rsidR="00917D8A" w:rsidRPr="00EA2B2A">
        <w:rPr>
          <w:rFonts w:ascii="Arial" w:eastAsia="Tahoma" w:hAnsi="Arial" w:cs="Arial"/>
          <w:color w:val="000000"/>
          <w:sz w:val="22"/>
          <w:szCs w:val="22"/>
        </w:rPr>
        <w:t xml:space="preserve"> ] dni przed upływem terminu składania ofert.</w:t>
      </w:r>
      <w:r w:rsidRPr="00EA2B2A">
        <w:rPr>
          <w:rFonts w:ascii="Arial" w:eastAsia="Tahoma" w:hAnsi="Arial" w:cs="Arial"/>
          <w:color w:val="000000"/>
          <w:sz w:val="22"/>
          <w:szCs w:val="22"/>
        </w:rPr>
        <w:t xml:space="preserve"> Jeżeli</w:t>
      </w:r>
      <w:r w:rsidR="00917D8A" w:rsidRPr="00EA2B2A">
        <w:rPr>
          <w:rFonts w:ascii="Arial" w:eastAsia="Tahoma" w:hAnsi="Arial" w:cs="Arial"/>
          <w:color w:val="000000"/>
          <w:sz w:val="22"/>
          <w:szCs w:val="22"/>
        </w:rPr>
        <w:t xml:space="preserve"> wniosek o wyjaśnienie treści S</w:t>
      </w:r>
      <w:r w:rsidRPr="00EA2B2A">
        <w:rPr>
          <w:rFonts w:ascii="Arial" w:eastAsia="Tahoma" w:hAnsi="Arial" w:cs="Arial"/>
          <w:color w:val="000000"/>
          <w:sz w:val="22"/>
          <w:szCs w:val="22"/>
        </w:rPr>
        <w:t>WZ wpłynie po upływie terminu</w:t>
      </w:r>
      <w:r w:rsidR="00917D8A" w:rsidRPr="00EA2B2A">
        <w:rPr>
          <w:rFonts w:ascii="Arial" w:eastAsia="Tahoma" w:hAnsi="Arial" w:cs="Arial"/>
          <w:color w:val="000000"/>
          <w:sz w:val="22"/>
          <w:szCs w:val="22"/>
        </w:rPr>
        <w:t>, o którym mowa w zdaniu poprzednim,</w:t>
      </w:r>
      <w:r w:rsidRPr="00EA2B2A">
        <w:rPr>
          <w:rFonts w:ascii="Arial" w:eastAsia="Tahoma" w:hAnsi="Arial" w:cs="Arial"/>
          <w:color w:val="000000"/>
          <w:sz w:val="22"/>
          <w:szCs w:val="22"/>
        </w:rPr>
        <w:t xml:space="preserve"> lub dotyczy udzielonych wyjaśnień, Zamawiający może udzielić wyjaśnień albo pozostawić wniosek bez rozpoznania. Zamawiający zamieści </w:t>
      </w:r>
      <w:r w:rsidR="00917D8A" w:rsidRPr="00EA2B2A">
        <w:rPr>
          <w:rFonts w:ascii="Arial" w:eastAsia="Tahoma" w:hAnsi="Arial" w:cs="Arial"/>
          <w:color w:val="000000"/>
          <w:sz w:val="22"/>
          <w:szCs w:val="22"/>
        </w:rPr>
        <w:t xml:space="preserve">treść zapytań </w:t>
      </w:r>
      <w:r w:rsidR="00823AD2" w:rsidRPr="00EA2B2A">
        <w:rPr>
          <w:rFonts w:ascii="Arial" w:eastAsia="Tahoma" w:hAnsi="Arial" w:cs="Arial"/>
          <w:color w:val="000000"/>
          <w:sz w:val="22"/>
          <w:szCs w:val="22"/>
        </w:rPr>
        <w:t xml:space="preserve">(bez ujawnienia źródła zapytania) </w:t>
      </w:r>
      <w:r w:rsidR="00917D8A" w:rsidRPr="00EA2B2A">
        <w:rPr>
          <w:rFonts w:ascii="Arial" w:eastAsia="Tahoma" w:hAnsi="Arial" w:cs="Arial"/>
          <w:color w:val="000000"/>
          <w:sz w:val="22"/>
          <w:szCs w:val="22"/>
        </w:rPr>
        <w:t xml:space="preserve">i </w:t>
      </w:r>
      <w:r w:rsidRPr="00EA2B2A">
        <w:rPr>
          <w:rFonts w:ascii="Arial" w:eastAsia="Tahoma" w:hAnsi="Arial" w:cs="Arial"/>
          <w:color w:val="000000"/>
          <w:sz w:val="22"/>
          <w:szCs w:val="22"/>
        </w:rPr>
        <w:t>wyjaśnie</w:t>
      </w:r>
      <w:r w:rsidR="00917D8A" w:rsidRPr="00EA2B2A">
        <w:rPr>
          <w:rFonts w:ascii="Arial" w:eastAsia="Tahoma" w:hAnsi="Arial" w:cs="Arial"/>
          <w:color w:val="000000"/>
          <w:sz w:val="22"/>
          <w:szCs w:val="22"/>
        </w:rPr>
        <w:t>ń</w:t>
      </w:r>
      <w:r w:rsidRPr="00EA2B2A">
        <w:rPr>
          <w:rFonts w:ascii="Arial" w:eastAsia="Tahoma" w:hAnsi="Arial" w:cs="Arial"/>
          <w:color w:val="000000"/>
          <w:sz w:val="22"/>
          <w:szCs w:val="22"/>
        </w:rPr>
        <w:t xml:space="preserve"> </w:t>
      </w:r>
      <w:r w:rsidRPr="00EA2B2A">
        <w:rPr>
          <w:rFonts w:ascii="Arial" w:eastAsia="Tahoma" w:hAnsi="Arial" w:cs="Arial"/>
          <w:sz w:val="22"/>
          <w:szCs w:val="22"/>
        </w:rPr>
        <w:t xml:space="preserve">na </w:t>
      </w:r>
      <w:r w:rsidRPr="00EA2B2A">
        <w:rPr>
          <w:rFonts w:ascii="Arial" w:hAnsi="Arial" w:cs="Arial"/>
          <w:sz w:val="22"/>
          <w:szCs w:val="22"/>
        </w:rPr>
        <w:t>platformie zakupowej</w:t>
      </w:r>
      <w:r w:rsidRPr="00EA2B2A">
        <w:rPr>
          <w:rFonts w:ascii="Arial" w:eastAsia="Tahoma" w:hAnsi="Arial" w:cs="Arial"/>
          <w:sz w:val="22"/>
          <w:szCs w:val="22"/>
        </w:rPr>
        <w:t>.</w:t>
      </w:r>
    </w:p>
    <w:p w14:paraId="12A7AF1D" w14:textId="77777777" w:rsidR="00DB0623" w:rsidRPr="00EA2B2A" w:rsidRDefault="00DB0623" w:rsidP="00375B33">
      <w:pPr>
        <w:widowControl w:val="0"/>
        <w:numPr>
          <w:ilvl w:val="0"/>
          <w:numId w:val="11"/>
        </w:numPr>
        <w:shd w:val="clear" w:color="auto" w:fill="FFFFFF"/>
        <w:autoSpaceDE w:val="0"/>
        <w:autoSpaceDN w:val="0"/>
        <w:adjustRightInd w:val="0"/>
        <w:spacing w:before="60" w:after="60" w:line="360" w:lineRule="auto"/>
        <w:ind w:left="709" w:right="11" w:hanging="709"/>
        <w:jc w:val="both"/>
        <w:rPr>
          <w:rFonts w:ascii="Arial" w:eastAsia="Tahoma" w:hAnsi="Arial" w:cs="Arial"/>
          <w:color w:val="000000"/>
          <w:sz w:val="22"/>
          <w:szCs w:val="22"/>
        </w:rPr>
      </w:pPr>
      <w:r w:rsidRPr="00EA2B2A">
        <w:rPr>
          <w:rFonts w:ascii="Arial" w:eastAsia="Tahoma" w:hAnsi="Arial" w:cs="Arial"/>
          <w:color w:val="000000"/>
          <w:sz w:val="22"/>
          <w:szCs w:val="22"/>
        </w:rPr>
        <w:t>Przedłużenie terminu składania ofert nie wpływa na bieg terminu składania wniosku, o którym mowa w</w:t>
      </w:r>
      <w:r w:rsidR="00584E6E" w:rsidRPr="00EA2B2A">
        <w:rPr>
          <w:rFonts w:ascii="Arial" w:eastAsia="Tahoma" w:hAnsi="Arial" w:cs="Arial"/>
          <w:color w:val="000000"/>
          <w:sz w:val="22"/>
          <w:szCs w:val="22"/>
        </w:rPr>
        <w:t> pkt. </w:t>
      </w:r>
      <w:r w:rsidR="00917D8A" w:rsidRPr="00EA2B2A">
        <w:rPr>
          <w:rFonts w:ascii="Arial" w:eastAsia="Tahoma" w:hAnsi="Arial" w:cs="Arial"/>
          <w:color w:val="000000"/>
          <w:sz w:val="22"/>
          <w:szCs w:val="22"/>
        </w:rPr>
        <w:t>12.9 S</w:t>
      </w:r>
      <w:r w:rsidRPr="00EA2B2A">
        <w:rPr>
          <w:rFonts w:ascii="Arial" w:eastAsia="Tahoma" w:hAnsi="Arial" w:cs="Arial"/>
          <w:color w:val="000000"/>
          <w:sz w:val="22"/>
          <w:szCs w:val="22"/>
        </w:rPr>
        <w:t>WZ.</w:t>
      </w:r>
      <w:r w:rsidRPr="00EA2B2A">
        <w:rPr>
          <w:rFonts w:ascii="Arial" w:hAnsi="Arial" w:cs="Arial"/>
          <w:color w:val="FFFFFF"/>
          <w:sz w:val="22"/>
          <w:szCs w:val="22"/>
        </w:rPr>
        <w:t xml:space="preserve"> copyright by Uniwersytet Opolski EOES</w:t>
      </w:r>
    </w:p>
    <w:p w14:paraId="45F59B90" w14:textId="77777777" w:rsidR="00DB0623" w:rsidRPr="00EA2B2A" w:rsidRDefault="00DB0623" w:rsidP="00375B33">
      <w:pPr>
        <w:widowControl w:val="0"/>
        <w:numPr>
          <w:ilvl w:val="0"/>
          <w:numId w:val="11"/>
        </w:numPr>
        <w:shd w:val="clear" w:color="auto" w:fill="FFFFFF"/>
        <w:autoSpaceDE w:val="0"/>
        <w:autoSpaceDN w:val="0"/>
        <w:adjustRightInd w:val="0"/>
        <w:spacing w:before="60" w:after="60" w:line="360" w:lineRule="auto"/>
        <w:ind w:left="709" w:right="11" w:hanging="709"/>
        <w:jc w:val="both"/>
        <w:rPr>
          <w:rFonts w:ascii="Arial" w:eastAsia="Tahoma" w:hAnsi="Arial" w:cs="Arial"/>
          <w:color w:val="000000"/>
          <w:sz w:val="22"/>
          <w:szCs w:val="22"/>
        </w:rPr>
      </w:pPr>
      <w:r w:rsidRPr="00EA2B2A">
        <w:rPr>
          <w:rFonts w:ascii="Arial" w:eastAsia="Tahoma" w:hAnsi="Arial" w:cs="Arial"/>
          <w:color w:val="000000"/>
          <w:sz w:val="22"/>
          <w:szCs w:val="22"/>
        </w:rPr>
        <w:t>W przypadku rozbieżnośc</w:t>
      </w:r>
      <w:r w:rsidR="00917D8A" w:rsidRPr="00EA2B2A">
        <w:rPr>
          <w:rFonts w:ascii="Arial" w:eastAsia="Tahoma" w:hAnsi="Arial" w:cs="Arial"/>
          <w:color w:val="000000"/>
          <w:sz w:val="22"/>
          <w:szCs w:val="22"/>
        </w:rPr>
        <w:t>i pomiędzy treścią niniejszej S</w:t>
      </w:r>
      <w:r w:rsidRPr="00EA2B2A">
        <w:rPr>
          <w:rFonts w:ascii="Arial" w:eastAsia="Tahoma" w:hAnsi="Arial" w:cs="Arial"/>
          <w:color w:val="000000"/>
          <w:sz w:val="22"/>
          <w:szCs w:val="22"/>
        </w:rPr>
        <w:t>WZ, a treścią udzielonych odpowiedzi lub innych informacji Zamawiającego, jako obowiązującą należy przyjąć treść pisma zawierającego późniejsze oświadczenie Zamawiającego.</w:t>
      </w:r>
    </w:p>
    <w:p w14:paraId="7A5DCDB5" w14:textId="77777777" w:rsidR="00DB0623" w:rsidRPr="00EA2B2A" w:rsidRDefault="00DB0623" w:rsidP="00375B33">
      <w:pPr>
        <w:widowControl w:val="0"/>
        <w:numPr>
          <w:ilvl w:val="0"/>
          <w:numId w:val="11"/>
        </w:numPr>
        <w:shd w:val="clear" w:color="auto" w:fill="FFFFFF"/>
        <w:autoSpaceDE w:val="0"/>
        <w:autoSpaceDN w:val="0"/>
        <w:adjustRightInd w:val="0"/>
        <w:spacing w:before="60" w:after="60" w:line="360" w:lineRule="auto"/>
        <w:ind w:left="709" w:right="11" w:hanging="709"/>
        <w:jc w:val="both"/>
        <w:rPr>
          <w:rFonts w:ascii="Arial" w:eastAsia="Tahoma" w:hAnsi="Arial" w:cs="Arial"/>
          <w:color w:val="000000"/>
          <w:sz w:val="22"/>
          <w:szCs w:val="22"/>
        </w:rPr>
      </w:pPr>
      <w:r w:rsidRPr="00EA2B2A">
        <w:rPr>
          <w:rFonts w:ascii="Arial" w:hAnsi="Arial" w:cs="Arial"/>
          <w:sz w:val="22"/>
          <w:szCs w:val="22"/>
        </w:rPr>
        <w:t>W uzasadnionych przypadkach Zamawiający może przed upływem terminu składani</w:t>
      </w:r>
      <w:r w:rsidR="00823AD2" w:rsidRPr="00EA2B2A">
        <w:rPr>
          <w:rFonts w:ascii="Arial" w:hAnsi="Arial" w:cs="Arial"/>
          <w:sz w:val="22"/>
          <w:szCs w:val="22"/>
        </w:rPr>
        <w:t>a ofert, zmienić treść S</w:t>
      </w:r>
      <w:r w:rsidRPr="00EA2B2A">
        <w:rPr>
          <w:rFonts w:ascii="Arial" w:hAnsi="Arial" w:cs="Arial"/>
          <w:sz w:val="22"/>
          <w:szCs w:val="22"/>
        </w:rPr>
        <w:t xml:space="preserve">WZ. </w:t>
      </w:r>
    </w:p>
    <w:p w14:paraId="7BA99641" w14:textId="77777777" w:rsidR="00096E78" w:rsidRPr="00EA2B2A" w:rsidRDefault="00DB0623" w:rsidP="00375B33">
      <w:pPr>
        <w:widowControl w:val="0"/>
        <w:numPr>
          <w:ilvl w:val="0"/>
          <w:numId w:val="11"/>
        </w:numPr>
        <w:shd w:val="clear" w:color="auto" w:fill="FFFFFF"/>
        <w:autoSpaceDE w:val="0"/>
        <w:autoSpaceDN w:val="0"/>
        <w:adjustRightInd w:val="0"/>
        <w:spacing w:before="60" w:after="60" w:line="360" w:lineRule="auto"/>
        <w:ind w:left="709" w:right="11" w:hanging="709"/>
        <w:jc w:val="both"/>
        <w:rPr>
          <w:rFonts w:ascii="Arial" w:eastAsia="Tahoma" w:hAnsi="Arial" w:cs="Arial"/>
          <w:color w:val="000000"/>
          <w:sz w:val="22"/>
          <w:szCs w:val="22"/>
        </w:rPr>
      </w:pPr>
      <w:r w:rsidRPr="00EA2B2A">
        <w:rPr>
          <w:rFonts w:ascii="Arial" w:hAnsi="Arial" w:cs="Arial"/>
          <w:sz w:val="22"/>
          <w:szCs w:val="22"/>
        </w:rPr>
        <w:t xml:space="preserve">Ewentualne informacje, wyjaśnienia uzyskane przez Wykonawcę w sposób inny niż określony w pkt. </w:t>
      </w:r>
      <w:r w:rsidR="00823AD2" w:rsidRPr="00EA2B2A">
        <w:rPr>
          <w:rFonts w:ascii="Arial" w:hAnsi="Arial" w:cs="Arial"/>
          <w:sz w:val="22"/>
          <w:szCs w:val="22"/>
        </w:rPr>
        <w:t>1</w:t>
      </w:r>
      <w:r w:rsidR="00A3328C" w:rsidRPr="00EA2B2A">
        <w:rPr>
          <w:rFonts w:ascii="Arial" w:hAnsi="Arial" w:cs="Arial"/>
          <w:sz w:val="22"/>
          <w:szCs w:val="22"/>
        </w:rPr>
        <w:t>2</w:t>
      </w:r>
      <w:r w:rsidR="00823AD2" w:rsidRPr="00EA2B2A">
        <w:rPr>
          <w:rFonts w:ascii="Arial" w:hAnsi="Arial" w:cs="Arial"/>
          <w:sz w:val="22"/>
          <w:szCs w:val="22"/>
        </w:rPr>
        <w:t xml:space="preserve"> S</w:t>
      </w:r>
      <w:r w:rsidRPr="00EA2B2A">
        <w:rPr>
          <w:rFonts w:ascii="Arial" w:hAnsi="Arial" w:cs="Arial"/>
          <w:sz w:val="22"/>
          <w:szCs w:val="22"/>
        </w:rPr>
        <w:t>WZ nie mogą być uznawane za wiążące w przedmiotowym postępowaniu.</w:t>
      </w:r>
    </w:p>
    <w:p w14:paraId="09D1821F" w14:textId="3979AE57" w:rsidR="00540421" w:rsidRPr="00EA2B2A" w:rsidRDefault="00540421" w:rsidP="00090B8D">
      <w:pPr>
        <w:pStyle w:val="Nagwek2"/>
        <w:numPr>
          <w:ilvl w:val="0"/>
          <w:numId w:val="44"/>
        </w:numPr>
        <w:shd w:val="clear" w:color="auto" w:fill="F2F2F2" w:themeFill="background1" w:themeFillShade="F2"/>
        <w:ind w:left="709" w:hanging="709"/>
        <w:rPr>
          <w:rFonts w:ascii="Arial" w:hAnsi="Arial" w:cs="Arial"/>
          <w:sz w:val="22"/>
          <w:szCs w:val="22"/>
        </w:rPr>
      </w:pPr>
      <w:bookmarkStart w:id="31" w:name="_Toc189742149"/>
      <w:bookmarkStart w:id="32" w:name="_Toc189742894"/>
      <w:r w:rsidRPr="00EA2B2A">
        <w:rPr>
          <w:rFonts w:ascii="Arial" w:hAnsi="Arial" w:cs="Arial"/>
          <w:sz w:val="22"/>
          <w:szCs w:val="22"/>
        </w:rPr>
        <w:t xml:space="preserve">Do </w:t>
      </w:r>
      <w:r w:rsidRPr="00EA2B2A">
        <w:rPr>
          <w:rFonts w:ascii="Arial" w:hAnsi="Arial" w:cs="Arial"/>
          <w:bCs/>
          <w:sz w:val="22"/>
          <w:szCs w:val="22"/>
        </w:rPr>
        <w:t>bezpośredniego</w:t>
      </w:r>
      <w:r w:rsidRPr="00EA2B2A">
        <w:rPr>
          <w:rFonts w:ascii="Arial" w:hAnsi="Arial" w:cs="Arial"/>
          <w:sz w:val="22"/>
          <w:szCs w:val="22"/>
        </w:rPr>
        <w:t xml:space="preserve"> kontaktowania się z Wykonawcami  wyznaczono</w:t>
      </w:r>
      <w:r w:rsidR="00E80A5D" w:rsidRPr="00EA2B2A">
        <w:rPr>
          <w:rFonts w:ascii="Arial" w:hAnsi="Arial" w:cs="Arial"/>
          <w:sz w:val="22"/>
          <w:szCs w:val="22"/>
        </w:rPr>
        <w:t>:</w:t>
      </w:r>
      <w:bookmarkEnd w:id="31"/>
      <w:bookmarkEnd w:id="32"/>
    </w:p>
    <w:p w14:paraId="4579A2D9" w14:textId="57DA71CE" w:rsidR="00540421" w:rsidRPr="00EA2B2A" w:rsidRDefault="00E80A5D" w:rsidP="00375B33">
      <w:pPr>
        <w:numPr>
          <w:ilvl w:val="0"/>
          <w:numId w:val="12"/>
        </w:numPr>
        <w:shd w:val="clear" w:color="auto" w:fill="FFFFFF"/>
        <w:spacing w:before="60" w:after="60" w:line="360" w:lineRule="auto"/>
        <w:ind w:left="709" w:hanging="709"/>
        <w:jc w:val="both"/>
        <w:rPr>
          <w:rFonts w:ascii="Arial" w:hAnsi="Arial" w:cs="Arial"/>
          <w:sz w:val="22"/>
          <w:szCs w:val="22"/>
        </w:rPr>
      </w:pPr>
      <w:r w:rsidRPr="00EA2B2A">
        <w:rPr>
          <w:rFonts w:ascii="Arial" w:eastAsia="SimSun" w:hAnsi="Arial" w:cs="Arial"/>
          <w:sz w:val="22"/>
          <w:szCs w:val="22"/>
        </w:rPr>
        <w:t>Biuro Zamówień Publicznych</w:t>
      </w:r>
      <w:r w:rsidR="00540421" w:rsidRPr="00EA2B2A">
        <w:rPr>
          <w:rFonts w:ascii="Arial" w:hAnsi="Arial" w:cs="Arial"/>
          <w:sz w:val="22"/>
          <w:szCs w:val="22"/>
        </w:rPr>
        <w:t xml:space="preserve">, </w:t>
      </w:r>
      <w:r w:rsidR="00540421" w:rsidRPr="00EA2B2A">
        <w:rPr>
          <w:rFonts w:ascii="Arial" w:eastAsia="Arial" w:hAnsi="Arial" w:cs="Arial"/>
          <w:sz w:val="22"/>
          <w:szCs w:val="22"/>
        </w:rPr>
        <w:t>tel. 77/</w:t>
      </w:r>
      <w:r w:rsidR="00823AD2" w:rsidRPr="00EA2B2A">
        <w:rPr>
          <w:rFonts w:ascii="Arial" w:eastAsia="Arial" w:hAnsi="Arial" w:cs="Arial"/>
          <w:sz w:val="22"/>
          <w:szCs w:val="22"/>
        </w:rPr>
        <w:t>452</w:t>
      </w:r>
      <w:r w:rsidR="00EE3B2A" w:rsidRPr="00EA2B2A">
        <w:rPr>
          <w:rFonts w:ascii="Arial" w:eastAsia="Arial" w:hAnsi="Arial" w:cs="Arial"/>
          <w:sz w:val="22"/>
          <w:szCs w:val="22"/>
        </w:rPr>
        <w:t xml:space="preserve"> </w:t>
      </w:r>
      <w:r w:rsidR="00823AD2" w:rsidRPr="00EA2B2A">
        <w:rPr>
          <w:rFonts w:ascii="Arial" w:eastAsia="Arial" w:hAnsi="Arial" w:cs="Arial"/>
          <w:sz w:val="22"/>
          <w:szCs w:val="22"/>
        </w:rPr>
        <w:t>70</w:t>
      </w:r>
      <w:r w:rsidR="00EE3B2A" w:rsidRPr="00EA2B2A">
        <w:rPr>
          <w:rFonts w:ascii="Arial" w:eastAsia="Arial" w:hAnsi="Arial" w:cs="Arial"/>
          <w:sz w:val="22"/>
          <w:szCs w:val="22"/>
        </w:rPr>
        <w:t xml:space="preserve"> </w:t>
      </w:r>
      <w:r w:rsidR="00823AD2" w:rsidRPr="00EA2B2A">
        <w:rPr>
          <w:rFonts w:ascii="Arial" w:eastAsia="Arial" w:hAnsi="Arial" w:cs="Arial"/>
          <w:sz w:val="22"/>
          <w:szCs w:val="22"/>
        </w:rPr>
        <w:t>6</w:t>
      </w:r>
      <w:r w:rsidR="003B3931" w:rsidRPr="00EA2B2A">
        <w:rPr>
          <w:rFonts w:ascii="Arial" w:eastAsia="Arial" w:hAnsi="Arial" w:cs="Arial"/>
          <w:sz w:val="22"/>
          <w:szCs w:val="22"/>
        </w:rPr>
        <w:t>1</w:t>
      </w:r>
      <w:r w:rsidR="00540421" w:rsidRPr="00EA2B2A">
        <w:rPr>
          <w:rFonts w:ascii="Arial" w:hAnsi="Arial" w:cs="Arial"/>
          <w:sz w:val="22"/>
          <w:szCs w:val="22"/>
        </w:rPr>
        <w:t>,</w:t>
      </w:r>
      <w:r w:rsidR="00540421" w:rsidRPr="00EA2B2A">
        <w:rPr>
          <w:rFonts w:ascii="Arial" w:eastAsia="Arial" w:hAnsi="Arial" w:cs="Arial"/>
          <w:sz w:val="22"/>
          <w:szCs w:val="22"/>
        </w:rPr>
        <w:t xml:space="preserve"> </w:t>
      </w:r>
      <w:r w:rsidR="00540421" w:rsidRPr="00EA2B2A">
        <w:rPr>
          <w:rFonts w:ascii="Arial" w:hAnsi="Arial" w:cs="Arial"/>
          <w:sz w:val="22"/>
          <w:szCs w:val="22"/>
        </w:rPr>
        <w:t xml:space="preserve">w dniach od poniedziałku do piątku w godzinach od ósmej </w:t>
      </w:r>
      <w:r w:rsidR="009A587A" w:rsidRPr="00EA2B2A">
        <w:rPr>
          <w:rFonts w:ascii="Arial" w:hAnsi="Arial" w:cs="Arial"/>
          <w:sz w:val="22"/>
          <w:szCs w:val="22"/>
        </w:rPr>
        <w:t>[ 8:00 </w:t>
      </w:r>
      <w:r w:rsidR="00540421" w:rsidRPr="00EA2B2A">
        <w:rPr>
          <w:rFonts w:ascii="Arial" w:hAnsi="Arial" w:cs="Arial"/>
          <w:sz w:val="22"/>
          <w:szCs w:val="22"/>
        </w:rPr>
        <w:t>]</w:t>
      </w:r>
      <w:r w:rsidR="0017377F" w:rsidRPr="00EA2B2A">
        <w:rPr>
          <w:rFonts w:ascii="Arial" w:hAnsi="Arial" w:cs="Arial"/>
          <w:sz w:val="22"/>
          <w:szCs w:val="22"/>
        </w:rPr>
        <w:t xml:space="preserve"> </w:t>
      </w:r>
      <w:r w:rsidR="00540421" w:rsidRPr="00EA2B2A">
        <w:rPr>
          <w:rFonts w:ascii="Arial" w:hAnsi="Arial" w:cs="Arial"/>
          <w:sz w:val="22"/>
          <w:szCs w:val="22"/>
        </w:rPr>
        <w:t>do piętnastej [ 15:00 ].</w:t>
      </w:r>
    </w:p>
    <w:p w14:paraId="66693286" w14:textId="3164FF5C" w:rsidR="00540421" w:rsidRPr="00EA2B2A" w:rsidRDefault="00540421" w:rsidP="00463109">
      <w:pPr>
        <w:numPr>
          <w:ilvl w:val="0"/>
          <w:numId w:val="12"/>
        </w:numPr>
        <w:shd w:val="clear" w:color="auto" w:fill="FFFFFF"/>
        <w:spacing w:before="60" w:after="60" w:line="360" w:lineRule="auto"/>
        <w:ind w:left="709" w:hanging="709"/>
        <w:rPr>
          <w:rFonts w:ascii="Arial" w:eastAsia="Arial" w:hAnsi="Arial" w:cs="Arial"/>
          <w:sz w:val="22"/>
          <w:szCs w:val="22"/>
        </w:rPr>
      </w:pPr>
      <w:r w:rsidRPr="00EA2B2A">
        <w:rPr>
          <w:rFonts w:ascii="Arial" w:eastAsia="Tahoma" w:hAnsi="Arial" w:cs="Arial"/>
          <w:color w:val="000000"/>
          <w:sz w:val="22"/>
          <w:szCs w:val="22"/>
        </w:rPr>
        <w:t xml:space="preserve">Jednocześnie Zamawiający informuje, że przepisy ustawy nie pozwalają na jakikolwiek inny kontakt </w:t>
      </w:r>
      <w:r w:rsidRPr="00EA2B2A">
        <w:rPr>
          <w:rFonts w:ascii="Arial" w:eastAsia="Tahoma" w:hAnsi="Arial" w:cs="Arial"/>
          <w:color w:val="000000"/>
          <w:sz w:val="22"/>
          <w:szCs w:val="22"/>
        </w:rPr>
        <w:br/>
        <w:t xml:space="preserve">– zarówno z Zamawiającym jak i osobami uprawnionymi do porozumiewania się z Wykonawcami – niż wskazany w </w:t>
      </w:r>
      <w:r w:rsidR="00823AD2" w:rsidRPr="00EA2B2A">
        <w:rPr>
          <w:rFonts w:ascii="Arial" w:eastAsia="Tahoma" w:hAnsi="Arial" w:cs="Arial"/>
          <w:color w:val="000000"/>
          <w:sz w:val="22"/>
          <w:szCs w:val="22"/>
        </w:rPr>
        <w:t>SWZ</w:t>
      </w:r>
      <w:r w:rsidRPr="00EA2B2A">
        <w:rPr>
          <w:rFonts w:ascii="Arial" w:eastAsia="Tahoma" w:hAnsi="Arial" w:cs="Arial"/>
          <w:color w:val="000000"/>
          <w:sz w:val="22"/>
          <w:szCs w:val="22"/>
        </w:rPr>
        <w:t>. Oznacza to, że Zamawiający nie będzie reagował na inne formy kontaktowania się z nim, w szczególności na kontakt osobisty w siedzibie Zamawiającego.</w:t>
      </w:r>
    </w:p>
    <w:p w14:paraId="6CC43AC2" w14:textId="6D0F2462" w:rsidR="00540421" w:rsidRPr="00EA2B2A" w:rsidRDefault="00540421" w:rsidP="00F1569C">
      <w:pPr>
        <w:numPr>
          <w:ilvl w:val="0"/>
          <w:numId w:val="12"/>
        </w:numPr>
        <w:spacing w:before="60" w:after="60" w:line="360" w:lineRule="auto"/>
        <w:ind w:left="709" w:hanging="709"/>
        <w:jc w:val="both"/>
        <w:rPr>
          <w:rFonts w:ascii="Arial" w:hAnsi="Arial" w:cs="Arial"/>
          <w:sz w:val="22"/>
          <w:szCs w:val="22"/>
        </w:rPr>
      </w:pPr>
      <w:r w:rsidRPr="00EA2B2A">
        <w:rPr>
          <w:rFonts w:ascii="Arial" w:hAnsi="Arial" w:cs="Arial"/>
          <w:sz w:val="22"/>
          <w:szCs w:val="22"/>
        </w:rPr>
        <w:t xml:space="preserve">W zakresie pytań technicznych związanych z działaniem systemu platforma zakupowa Zamawiający wnosi o kontakt z Centrum Wsparcia Klienta platformazakupowa.pl pod numerem </w:t>
      </w:r>
      <w:r w:rsidR="00F1569C">
        <w:rPr>
          <w:rFonts w:ascii="Arial" w:hAnsi="Arial" w:cs="Arial"/>
          <w:sz w:val="22"/>
          <w:szCs w:val="22"/>
        </w:rPr>
        <w:br/>
      </w:r>
      <w:r w:rsidRPr="00EA2B2A">
        <w:rPr>
          <w:rFonts w:ascii="Arial" w:hAnsi="Arial" w:cs="Arial"/>
          <w:sz w:val="22"/>
          <w:szCs w:val="22"/>
        </w:rPr>
        <w:t xml:space="preserve">22 101 02 02, </w:t>
      </w:r>
      <w:hyperlink r:id="rId14" w:history="1">
        <w:r w:rsidRPr="00F1569C">
          <w:rPr>
            <w:rStyle w:val="Hipercze"/>
            <w:rFonts w:ascii="Arial" w:hAnsi="Arial" w:cs="Arial"/>
            <w:color w:val="000000" w:themeColor="text1"/>
            <w:sz w:val="22"/>
            <w:szCs w:val="22"/>
          </w:rPr>
          <w:t>cwk@platformazakupowa.pl</w:t>
        </w:r>
      </w:hyperlink>
      <w:r w:rsidRPr="00F1569C">
        <w:rPr>
          <w:rFonts w:ascii="Arial" w:hAnsi="Arial" w:cs="Arial"/>
          <w:color w:val="000000" w:themeColor="text1"/>
          <w:sz w:val="22"/>
          <w:szCs w:val="22"/>
        </w:rPr>
        <w:t>.</w:t>
      </w:r>
    </w:p>
    <w:p w14:paraId="41D40668" w14:textId="31834D94" w:rsidR="00540421" w:rsidRPr="00EA2B2A" w:rsidRDefault="00540421" w:rsidP="00090B8D">
      <w:pPr>
        <w:pStyle w:val="Nagwek2"/>
        <w:numPr>
          <w:ilvl w:val="0"/>
          <w:numId w:val="44"/>
        </w:numPr>
        <w:shd w:val="clear" w:color="auto" w:fill="F2F2F2" w:themeFill="background1" w:themeFillShade="F2"/>
        <w:ind w:left="851" w:hanging="851"/>
        <w:jc w:val="left"/>
        <w:rPr>
          <w:rFonts w:ascii="Arial" w:hAnsi="Arial" w:cs="Arial"/>
          <w:sz w:val="22"/>
          <w:szCs w:val="22"/>
        </w:rPr>
      </w:pPr>
      <w:bookmarkStart w:id="33" w:name="_Toc189742150"/>
      <w:bookmarkStart w:id="34" w:name="_Toc189742895"/>
      <w:r w:rsidRPr="00EA2B2A">
        <w:rPr>
          <w:rFonts w:ascii="Arial" w:hAnsi="Arial" w:cs="Arial"/>
          <w:sz w:val="22"/>
          <w:szCs w:val="22"/>
        </w:rPr>
        <w:t>Wymagania dotyczące wadium:</w:t>
      </w:r>
      <w:bookmarkEnd w:id="33"/>
      <w:bookmarkEnd w:id="34"/>
      <w:r w:rsidRPr="00EA2B2A">
        <w:rPr>
          <w:rFonts w:ascii="Arial" w:hAnsi="Arial" w:cs="Arial"/>
          <w:sz w:val="22"/>
          <w:szCs w:val="22"/>
        </w:rPr>
        <w:t xml:space="preserve"> </w:t>
      </w:r>
    </w:p>
    <w:p w14:paraId="4880E12B" w14:textId="6C771822" w:rsidR="0022509D" w:rsidRPr="00EA2B2A" w:rsidRDefault="0022509D" w:rsidP="0022509D">
      <w:pPr>
        <w:autoSpaceDE w:val="0"/>
        <w:autoSpaceDN w:val="0"/>
        <w:adjustRightInd w:val="0"/>
        <w:spacing w:before="120" w:line="360" w:lineRule="auto"/>
        <w:ind w:left="851"/>
        <w:jc w:val="both"/>
        <w:rPr>
          <w:rFonts w:ascii="Arial" w:hAnsi="Arial" w:cs="Arial"/>
          <w:sz w:val="22"/>
          <w:szCs w:val="22"/>
        </w:rPr>
      </w:pPr>
      <w:r>
        <w:rPr>
          <w:rFonts w:ascii="Arial" w:hAnsi="Arial" w:cs="Arial"/>
          <w:sz w:val="22"/>
          <w:szCs w:val="22"/>
          <w:lang w:eastAsia="pl-PL"/>
        </w:rPr>
        <w:t>Zamawiający nie wymaga zabezpieczenia oferty wadium</w:t>
      </w:r>
    </w:p>
    <w:p w14:paraId="422814A8" w14:textId="1871D77E" w:rsidR="00540421" w:rsidRPr="00EA2B2A" w:rsidRDefault="00540421" w:rsidP="00090B8D">
      <w:pPr>
        <w:pStyle w:val="Nagwek2"/>
        <w:numPr>
          <w:ilvl w:val="0"/>
          <w:numId w:val="44"/>
        </w:numPr>
        <w:shd w:val="clear" w:color="auto" w:fill="F2F2F2" w:themeFill="background1" w:themeFillShade="F2"/>
        <w:ind w:left="709" w:hanging="709"/>
        <w:rPr>
          <w:rFonts w:ascii="Arial" w:hAnsi="Arial" w:cs="Arial"/>
          <w:sz w:val="22"/>
          <w:szCs w:val="22"/>
        </w:rPr>
      </w:pPr>
      <w:bookmarkStart w:id="35" w:name="_Toc189742151"/>
      <w:bookmarkStart w:id="36" w:name="_Toc189742896"/>
      <w:r w:rsidRPr="00EA2B2A">
        <w:rPr>
          <w:rFonts w:ascii="Arial" w:hAnsi="Arial" w:cs="Arial"/>
          <w:sz w:val="22"/>
          <w:szCs w:val="22"/>
        </w:rPr>
        <w:t>Termin związania ofertą</w:t>
      </w:r>
      <w:bookmarkEnd w:id="35"/>
      <w:bookmarkEnd w:id="36"/>
    </w:p>
    <w:p w14:paraId="16AD3B10" w14:textId="512FBF37" w:rsidR="0070611A" w:rsidRPr="00802899" w:rsidRDefault="0070611A" w:rsidP="00375B33">
      <w:pPr>
        <w:pStyle w:val="Akapitzlist"/>
        <w:widowControl w:val="0"/>
        <w:numPr>
          <w:ilvl w:val="0"/>
          <w:numId w:val="20"/>
        </w:numPr>
        <w:suppressAutoHyphens w:val="0"/>
        <w:autoSpaceDE w:val="0"/>
        <w:autoSpaceDN w:val="0"/>
        <w:spacing w:before="60" w:after="60" w:line="360" w:lineRule="auto"/>
        <w:ind w:left="709" w:hanging="709"/>
        <w:jc w:val="both"/>
        <w:rPr>
          <w:rFonts w:ascii="Arial" w:hAnsi="Arial" w:cs="Arial"/>
          <w:sz w:val="22"/>
          <w:szCs w:val="22"/>
        </w:rPr>
      </w:pPr>
      <w:r w:rsidRPr="003D28EE">
        <w:rPr>
          <w:rFonts w:ascii="Arial" w:hAnsi="Arial" w:cs="Arial"/>
          <w:sz w:val="22"/>
          <w:szCs w:val="22"/>
        </w:rPr>
        <w:t xml:space="preserve">Wykonawca jest związany ofertą od dnia upływu terminu składania ofert do </w:t>
      </w:r>
      <w:r w:rsidRPr="00802899">
        <w:rPr>
          <w:rFonts w:ascii="Arial" w:hAnsi="Arial" w:cs="Arial"/>
          <w:sz w:val="22"/>
          <w:szCs w:val="22"/>
        </w:rPr>
        <w:t>dnia</w:t>
      </w:r>
      <w:r w:rsidR="003D28EE" w:rsidRPr="00802899">
        <w:rPr>
          <w:rFonts w:ascii="Arial" w:hAnsi="Arial" w:cs="Arial"/>
          <w:b/>
          <w:sz w:val="22"/>
          <w:szCs w:val="22"/>
          <w:shd w:val="clear" w:color="auto" w:fill="FFFFFF"/>
        </w:rPr>
        <w:t xml:space="preserve"> </w:t>
      </w:r>
      <w:r w:rsidR="00B21216" w:rsidRPr="00802899">
        <w:rPr>
          <w:rFonts w:ascii="Arial" w:hAnsi="Arial" w:cs="Arial"/>
          <w:b/>
          <w:sz w:val="22"/>
          <w:szCs w:val="22"/>
          <w:shd w:val="clear" w:color="auto" w:fill="FFFFFF"/>
        </w:rPr>
        <w:t>04.02.</w:t>
      </w:r>
      <w:r w:rsidR="003D28EE" w:rsidRPr="00802899">
        <w:rPr>
          <w:rFonts w:ascii="Arial" w:hAnsi="Arial" w:cs="Arial"/>
          <w:b/>
          <w:sz w:val="22"/>
          <w:szCs w:val="22"/>
          <w:shd w:val="clear" w:color="auto" w:fill="FFFFFF"/>
        </w:rPr>
        <w:t>202</w:t>
      </w:r>
      <w:r w:rsidR="0022509D" w:rsidRPr="00802899">
        <w:rPr>
          <w:rFonts w:ascii="Arial" w:hAnsi="Arial" w:cs="Arial"/>
          <w:b/>
          <w:sz w:val="22"/>
          <w:szCs w:val="22"/>
          <w:shd w:val="clear" w:color="auto" w:fill="FFFFFF"/>
        </w:rPr>
        <w:t>6</w:t>
      </w:r>
      <w:r w:rsidR="003D28EE" w:rsidRPr="00802899">
        <w:rPr>
          <w:rFonts w:ascii="Arial" w:hAnsi="Arial" w:cs="Arial"/>
          <w:b/>
          <w:sz w:val="22"/>
          <w:szCs w:val="22"/>
          <w:shd w:val="clear" w:color="auto" w:fill="FFFFFF"/>
        </w:rPr>
        <w:t xml:space="preserve"> r.</w:t>
      </w:r>
    </w:p>
    <w:p w14:paraId="0EBF99FA" w14:textId="35007294" w:rsidR="0070611A" w:rsidRPr="00802899" w:rsidRDefault="0070611A" w:rsidP="00375B33">
      <w:pPr>
        <w:pStyle w:val="Akapitzlist"/>
        <w:widowControl w:val="0"/>
        <w:numPr>
          <w:ilvl w:val="0"/>
          <w:numId w:val="20"/>
        </w:numPr>
        <w:suppressAutoHyphens w:val="0"/>
        <w:autoSpaceDE w:val="0"/>
        <w:autoSpaceDN w:val="0"/>
        <w:spacing w:before="60" w:after="60" w:line="360" w:lineRule="auto"/>
        <w:ind w:left="709" w:hanging="709"/>
        <w:jc w:val="both"/>
        <w:rPr>
          <w:rFonts w:ascii="Arial" w:hAnsi="Arial" w:cs="Arial"/>
          <w:sz w:val="22"/>
          <w:szCs w:val="22"/>
        </w:rPr>
      </w:pPr>
      <w:r w:rsidRPr="00802899">
        <w:rPr>
          <w:rFonts w:ascii="Arial" w:hAnsi="Arial" w:cs="Arial"/>
          <w:sz w:val="22"/>
          <w:szCs w:val="22"/>
        </w:rPr>
        <w:t>W przypadku gdy wybór najkorzystniejszej oferty nie nastąpi przed upływem terminu związania ofert</w:t>
      </w:r>
      <w:r w:rsidR="00AF48CB" w:rsidRPr="00802899">
        <w:rPr>
          <w:rFonts w:ascii="Arial" w:hAnsi="Arial" w:cs="Arial"/>
          <w:sz w:val="22"/>
          <w:szCs w:val="22"/>
        </w:rPr>
        <w:t>ą</w:t>
      </w:r>
      <w:r w:rsidRPr="00802899">
        <w:rPr>
          <w:rFonts w:ascii="Arial" w:hAnsi="Arial" w:cs="Arial"/>
          <w:sz w:val="22"/>
          <w:szCs w:val="22"/>
        </w:rPr>
        <w:t xml:space="preserve"> określonego w pkt. 15.1 SWZ, Zamawiający przed upływem terminu związania ofert</w:t>
      </w:r>
      <w:r w:rsidR="00AF48CB" w:rsidRPr="00802899">
        <w:rPr>
          <w:rFonts w:ascii="Arial" w:hAnsi="Arial" w:cs="Arial"/>
          <w:sz w:val="22"/>
          <w:szCs w:val="22"/>
        </w:rPr>
        <w:t>ą</w:t>
      </w:r>
      <w:r w:rsidRPr="00802899">
        <w:rPr>
          <w:rFonts w:ascii="Arial" w:hAnsi="Arial" w:cs="Arial"/>
          <w:sz w:val="22"/>
          <w:szCs w:val="22"/>
        </w:rPr>
        <w:t xml:space="preserve"> zwraca się jednokrotnie do Wykonawców o wyrażenie zgody na przedłużenie tego terminu o wskazywany przez niego okres, nie dłuższy niż </w:t>
      </w:r>
      <w:r w:rsidR="00823AD2" w:rsidRPr="00802899">
        <w:rPr>
          <w:rFonts w:ascii="Arial" w:hAnsi="Arial" w:cs="Arial"/>
          <w:sz w:val="22"/>
          <w:szCs w:val="22"/>
        </w:rPr>
        <w:t xml:space="preserve"> </w:t>
      </w:r>
      <w:r w:rsidR="00A27376" w:rsidRPr="00802899">
        <w:rPr>
          <w:rFonts w:ascii="Arial" w:hAnsi="Arial" w:cs="Arial"/>
          <w:sz w:val="22"/>
          <w:szCs w:val="22"/>
        </w:rPr>
        <w:t>sześćdziesiąt</w:t>
      </w:r>
      <w:r w:rsidR="00823AD2" w:rsidRPr="00802899">
        <w:rPr>
          <w:rFonts w:ascii="Arial" w:hAnsi="Arial" w:cs="Arial"/>
          <w:sz w:val="22"/>
          <w:szCs w:val="22"/>
        </w:rPr>
        <w:t xml:space="preserve"> [ </w:t>
      </w:r>
      <w:r w:rsidR="00A27376" w:rsidRPr="00802899">
        <w:rPr>
          <w:rFonts w:ascii="Arial" w:hAnsi="Arial" w:cs="Arial"/>
          <w:sz w:val="22"/>
          <w:szCs w:val="22"/>
        </w:rPr>
        <w:t>6</w:t>
      </w:r>
      <w:r w:rsidRPr="00802899">
        <w:rPr>
          <w:rFonts w:ascii="Arial" w:hAnsi="Arial" w:cs="Arial"/>
          <w:sz w:val="22"/>
          <w:szCs w:val="22"/>
        </w:rPr>
        <w:t>0</w:t>
      </w:r>
      <w:r w:rsidR="00823AD2" w:rsidRPr="00802899">
        <w:rPr>
          <w:rFonts w:ascii="Arial" w:hAnsi="Arial" w:cs="Arial"/>
          <w:sz w:val="22"/>
          <w:szCs w:val="22"/>
        </w:rPr>
        <w:t xml:space="preserve"> ]</w:t>
      </w:r>
      <w:r w:rsidRPr="00802899">
        <w:rPr>
          <w:rFonts w:ascii="Arial" w:hAnsi="Arial" w:cs="Arial"/>
          <w:sz w:val="22"/>
          <w:szCs w:val="22"/>
        </w:rPr>
        <w:t xml:space="preserve"> dni.</w:t>
      </w:r>
    </w:p>
    <w:p w14:paraId="6782B208" w14:textId="6398F1D7" w:rsidR="00A27376" w:rsidRPr="00802899" w:rsidRDefault="0070611A" w:rsidP="00375B33">
      <w:pPr>
        <w:pStyle w:val="Akapitzlist"/>
        <w:widowControl w:val="0"/>
        <w:numPr>
          <w:ilvl w:val="0"/>
          <w:numId w:val="20"/>
        </w:numPr>
        <w:suppressAutoHyphens w:val="0"/>
        <w:autoSpaceDE w:val="0"/>
        <w:autoSpaceDN w:val="0"/>
        <w:spacing w:before="60" w:after="60" w:line="360" w:lineRule="auto"/>
        <w:ind w:left="709" w:hanging="709"/>
        <w:jc w:val="both"/>
        <w:rPr>
          <w:rFonts w:ascii="Arial" w:hAnsi="Arial" w:cs="Arial"/>
          <w:sz w:val="22"/>
          <w:szCs w:val="22"/>
        </w:rPr>
      </w:pPr>
      <w:r w:rsidRPr="00802899">
        <w:rPr>
          <w:rFonts w:ascii="Arial" w:hAnsi="Arial" w:cs="Arial"/>
          <w:sz w:val="22"/>
          <w:szCs w:val="22"/>
        </w:rPr>
        <w:t>Przed</w:t>
      </w:r>
      <w:r w:rsidR="00AF48CB" w:rsidRPr="00802899">
        <w:rPr>
          <w:rFonts w:ascii="Arial" w:hAnsi="Arial" w:cs="Arial"/>
          <w:sz w:val="22"/>
          <w:szCs w:val="22"/>
        </w:rPr>
        <w:t>łużenie terminu związania ofertą</w:t>
      </w:r>
      <w:r w:rsidRPr="00802899">
        <w:rPr>
          <w:rFonts w:ascii="Arial" w:hAnsi="Arial" w:cs="Arial"/>
          <w:sz w:val="22"/>
          <w:szCs w:val="22"/>
        </w:rPr>
        <w:t>, o którym mowa w pkt. 1</w:t>
      </w:r>
      <w:r w:rsidR="00391E7A" w:rsidRPr="00802899">
        <w:rPr>
          <w:rFonts w:ascii="Arial" w:hAnsi="Arial" w:cs="Arial"/>
          <w:sz w:val="22"/>
          <w:szCs w:val="22"/>
        </w:rPr>
        <w:t>5</w:t>
      </w:r>
      <w:r w:rsidRPr="00802899">
        <w:rPr>
          <w:rFonts w:ascii="Arial" w:hAnsi="Arial" w:cs="Arial"/>
          <w:sz w:val="22"/>
          <w:szCs w:val="22"/>
        </w:rPr>
        <w:t xml:space="preserve">.2 SWZ, wymaga złożenia przez </w:t>
      </w:r>
      <w:r w:rsidRPr="00802899">
        <w:rPr>
          <w:rFonts w:ascii="Arial" w:hAnsi="Arial" w:cs="Arial"/>
          <w:sz w:val="22"/>
          <w:szCs w:val="22"/>
        </w:rPr>
        <w:lastRenderedPageBreak/>
        <w:t>Wykonawcę pisemnego</w:t>
      </w:r>
      <w:r w:rsidRPr="00802899">
        <w:rPr>
          <w:rStyle w:val="Odwoanieprzypisudolnego"/>
          <w:rFonts w:ascii="Arial" w:hAnsi="Arial" w:cs="Arial"/>
          <w:sz w:val="22"/>
          <w:szCs w:val="22"/>
        </w:rPr>
        <w:footnoteReference w:id="7"/>
      </w:r>
      <w:r w:rsidRPr="00802899">
        <w:rPr>
          <w:rFonts w:ascii="Arial" w:hAnsi="Arial" w:cs="Arial"/>
          <w:position w:val="8"/>
          <w:sz w:val="22"/>
          <w:szCs w:val="22"/>
        </w:rPr>
        <w:t xml:space="preserve"> </w:t>
      </w:r>
      <w:r w:rsidRPr="00802899">
        <w:rPr>
          <w:rFonts w:ascii="Arial" w:hAnsi="Arial" w:cs="Arial"/>
          <w:sz w:val="22"/>
          <w:szCs w:val="22"/>
        </w:rPr>
        <w:t>oświadczenia o wyrażeniu zgody na przedłużenie terminu związania ofert</w:t>
      </w:r>
      <w:r w:rsidR="00AF48CB" w:rsidRPr="00802899">
        <w:rPr>
          <w:rFonts w:ascii="Arial" w:hAnsi="Arial" w:cs="Arial"/>
          <w:sz w:val="22"/>
          <w:szCs w:val="22"/>
        </w:rPr>
        <w:t>ą</w:t>
      </w:r>
      <w:r w:rsidRPr="00802899">
        <w:rPr>
          <w:rFonts w:ascii="Arial" w:hAnsi="Arial" w:cs="Arial"/>
          <w:sz w:val="22"/>
          <w:szCs w:val="22"/>
        </w:rPr>
        <w:t>.</w:t>
      </w:r>
    </w:p>
    <w:p w14:paraId="1BF4CF2D" w14:textId="3FB975CE" w:rsidR="00A27376" w:rsidRPr="00802899" w:rsidRDefault="00A27376" w:rsidP="00375B33">
      <w:pPr>
        <w:pStyle w:val="Akapitzlist"/>
        <w:widowControl w:val="0"/>
        <w:numPr>
          <w:ilvl w:val="0"/>
          <w:numId w:val="20"/>
        </w:numPr>
        <w:suppressAutoHyphens w:val="0"/>
        <w:autoSpaceDE w:val="0"/>
        <w:autoSpaceDN w:val="0"/>
        <w:spacing w:before="60" w:after="60" w:line="360" w:lineRule="auto"/>
        <w:ind w:left="709" w:hanging="709"/>
        <w:jc w:val="both"/>
        <w:rPr>
          <w:rFonts w:ascii="Arial" w:hAnsi="Arial" w:cs="Arial"/>
          <w:sz w:val="22"/>
          <w:szCs w:val="22"/>
        </w:rPr>
      </w:pPr>
      <w:r w:rsidRPr="00802899">
        <w:rPr>
          <w:rFonts w:ascii="Arial" w:hAnsi="Arial" w:cs="Arial"/>
          <w:sz w:val="22"/>
          <w:szCs w:val="22"/>
        </w:rPr>
        <w:t>W związku z żądaniem wniesienia przez Zamawiającego wadium (zgodnie z pkt. 14 SWZ),  przedłużenie terminu związania ofertą, o którym mowa w pkt. 15.</w:t>
      </w:r>
      <w:r w:rsidR="00340D23" w:rsidRPr="00802899">
        <w:rPr>
          <w:rFonts w:ascii="Arial" w:hAnsi="Arial" w:cs="Arial"/>
          <w:sz w:val="22"/>
          <w:szCs w:val="22"/>
        </w:rPr>
        <w:t>2</w:t>
      </w:r>
      <w:r w:rsidRPr="00802899">
        <w:rPr>
          <w:rFonts w:ascii="Arial" w:hAnsi="Arial" w:cs="Arial"/>
          <w:sz w:val="22"/>
          <w:szCs w:val="22"/>
        </w:rPr>
        <w:t xml:space="preserve"> SWZ, następuje wraz z przedłużeniem okresu ważności wadium albo, jeżeli nie jest to możliwe, z wniesieniem  nowego wadium na przedłużony okres związania ofert.</w:t>
      </w:r>
    </w:p>
    <w:p w14:paraId="750EE431" w14:textId="4D3D4F52" w:rsidR="00540421" w:rsidRPr="00802899" w:rsidRDefault="00540421" w:rsidP="00090B8D">
      <w:pPr>
        <w:pStyle w:val="Nagwek2"/>
        <w:numPr>
          <w:ilvl w:val="0"/>
          <w:numId w:val="44"/>
        </w:numPr>
        <w:shd w:val="clear" w:color="auto" w:fill="F2F2F2" w:themeFill="background1" w:themeFillShade="F2"/>
        <w:ind w:left="709" w:hanging="709"/>
        <w:rPr>
          <w:rFonts w:ascii="Arial" w:hAnsi="Arial" w:cs="Arial"/>
          <w:sz w:val="22"/>
          <w:szCs w:val="22"/>
        </w:rPr>
      </w:pPr>
      <w:bookmarkStart w:id="37" w:name="_Toc189742152"/>
      <w:bookmarkStart w:id="38" w:name="_Toc189742897"/>
      <w:r w:rsidRPr="00802899">
        <w:rPr>
          <w:rFonts w:ascii="Arial" w:hAnsi="Arial" w:cs="Arial"/>
          <w:sz w:val="22"/>
          <w:szCs w:val="22"/>
        </w:rPr>
        <w:t>Opis sposobu przygotowywania i złożenia oferty</w:t>
      </w:r>
      <w:bookmarkEnd w:id="37"/>
      <w:bookmarkEnd w:id="38"/>
    </w:p>
    <w:p w14:paraId="5755276E" w14:textId="77777777" w:rsidR="00540421" w:rsidRPr="00802899" w:rsidRDefault="00540421" w:rsidP="0022509D">
      <w:pPr>
        <w:pStyle w:val="Akapitzlist"/>
        <w:numPr>
          <w:ilvl w:val="0"/>
          <w:numId w:val="5"/>
        </w:numPr>
        <w:spacing w:before="120" w:after="60" w:line="360" w:lineRule="auto"/>
        <w:ind w:hanging="720"/>
        <w:jc w:val="both"/>
        <w:rPr>
          <w:rFonts w:ascii="Arial" w:hAnsi="Arial" w:cs="Arial"/>
          <w:sz w:val="22"/>
          <w:szCs w:val="22"/>
        </w:rPr>
      </w:pPr>
      <w:r w:rsidRPr="00802899">
        <w:rPr>
          <w:rFonts w:ascii="Arial" w:hAnsi="Arial" w:cs="Arial"/>
          <w:sz w:val="22"/>
          <w:szCs w:val="22"/>
        </w:rPr>
        <w:t xml:space="preserve">Wykonawca jest odpowiedzialny za </w:t>
      </w:r>
      <w:r w:rsidRPr="00802899">
        <w:rPr>
          <w:rFonts w:ascii="Arial" w:hAnsi="Arial" w:cs="Arial"/>
          <w:bCs/>
          <w:sz w:val="22"/>
          <w:szCs w:val="22"/>
        </w:rPr>
        <w:t>przygotowanie oferty.</w:t>
      </w:r>
      <w:r w:rsidRPr="00802899">
        <w:rPr>
          <w:rFonts w:ascii="Arial" w:hAnsi="Arial" w:cs="Arial"/>
          <w:sz w:val="22"/>
          <w:szCs w:val="22"/>
        </w:rPr>
        <w:t xml:space="preserve"> </w:t>
      </w:r>
    </w:p>
    <w:p w14:paraId="78D69C12" w14:textId="77777777" w:rsidR="005E71FC" w:rsidRPr="00802899" w:rsidRDefault="00540421" w:rsidP="00375B33">
      <w:pPr>
        <w:pStyle w:val="Akapitzlist"/>
        <w:numPr>
          <w:ilvl w:val="0"/>
          <w:numId w:val="5"/>
        </w:numPr>
        <w:spacing w:before="60" w:after="60" w:line="360" w:lineRule="auto"/>
        <w:ind w:hanging="720"/>
        <w:jc w:val="both"/>
        <w:rPr>
          <w:rFonts w:ascii="Arial" w:hAnsi="Arial" w:cs="Arial"/>
          <w:sz w:val="22"/>
          <w:szCs w:val="22"/>
        </w:rPr>
      </w:pPr>
      <w:r w:rsidRPr="00802899">
        <w:rPr>
          <w:rFonts w:ascii="Arial" w:hAnsi="Arial" w:cs="Arial"/>
          <w:sz w:val="22"/>
          <w:szCs w:val="22"/>
        </w:rPr>
        <w:t xml:space="preserve">Oferta musi być </w:t>
      </w:r>
      <w:r w:rsidRPr="00802899">
        <w:rPr>
          <w:rFonts w:ascii="Arial" w:eastAsia="Tahoma" w:hAnsi="Arial" w:cs="Arial"/>
          <w:sz w:val="22"/>
          <w:szCs w:val="22"/>
        </w:rPr>
        <w:t>sporządzona</w:t>
      </w:r>
      <w:r w:rsidRPr="00802899">
        <w:rPr>
          <w:rFonts w:ascii="Arial" w:hAnsi="Arial" w:cs="Arial"/>
          <w:sz w:val="22"/>
          <w:szCs w:val="22"/>
        </w:rPr>
        <w:t xml:space="preserve"> w języku polskim</w:t>
      </w:r>
      <w:r w:rsidR="005E71FC" w:rsidRPr="00802899">
        <w:rPr>
          <w:rFonts w:ascii="Arial" w:hAnsi="Arial" w:cs="Arial"/>
          <w:sz w:val="22"/>
          <w:szCs w:val="22"/>
        </w:rPr>
        <w:t>.</w:t>
      </w:r>
    </w:p>
    <w:p w14:paraId="5C2E5B12" w14:textId="06864EE1" w:rsidR="00440C25" w:rsidRPr="00802899" w:rsidRDefault="005E71FC" w:rsidP="00375B33">
      <w:pPr>
        <w:pStyle w:val="Akapitzlist"/>
        <w:numPr>
          <w:ilvl w:val="0"/>
          <w:numId w:val="5"/>
        </w:numPr>
        <w:spacing w:before="60" w:after="60" w:line="360" w:lineRule="auto"/>
        <w:ind w:hanging="720"/>
        <w:jc w:val="both"/>
        <w:rPr>
          <w:rFonts w:ascii="Arial" w:hAnsi="Arial" w:cs="Arial"/>
          <w:sz w:val="22"/>
          <w:szCs w:val="22"/>
        </w:rPr>
      </w:pPr>
      <w:r w:rsidRPr="00802899">
        <w:rPr>
          <w:rFonts w:ascii="Arial" w:hAnsi="Arial" w:cs="Arial"/>
          <w:sz w:val="22"/>
          <w:szCs w:val="22"/>
        </w:rPr>
        <w:t xml:space="preserve">Ofertę, oświadczenie, o którym mowa w art. 125 ust. 1 ustawy, składa się, pod rygorem nieważności, </w:t>
      </w:r>
      <w:r w:rsidR="0017377F" w:rsidRPr="00802899">
        <w:rPr>
          <w:rFonts w:ascii="Arial" w:hAnsi="Arial" w:cs="Arial"/>
          <w:bCs/>
          <w:sz w:val="22"/>
          <w:szCs w:val="22"/>
          <w:u w:val="single"/>
        </w:rPr>
        <w:t xml:space="preserve">w </w:t>
      </w:r>
      <w:r w:rsidR="00AA5B4E" w:rsidRPr="00802899">
        <w:rPr>
          <w:rFonts w:ascii="Arial" w:hAnsi="Arial" w:cs="Arial"/>
          <w:bCs/>
          <w:sz w:val="22"/>
          <w:szCs w:val="22"/>
          <w:u w:val="single"/>
        </w:rPr>
        <w:t xml:space="preserve">formie </w:t>
      </w:r>
      <w:r w:rsidRPr="00802899">
        <w:rPr>
          <w:rFonts w:ascii="Arial" w:hAnsi="Arial" w:cs="Arial"/>
          <w:bCs/>
          <w:sz w:val="22"/>
          <w:szCs w:val="22"/>
          <w:u w:val="single"/>
        </w:rPr>
        <w:t>elektronicznej</w:t>
      </w:r>
      <w:r w:rsidR="003A5733" w:rsidRPr="00802899">
        <w:rPr>
          <w:rFonts w:ascii="Arial" w:hAnsi="Arial" w:cs="Arial"/>
          <w:bCs/>
          <w:sz w:val="22"/>
          <w:szCs w:val="22"/>
        </w:rPr>
        <w:t xml:space="preserve"> (tj. opatrzonej kwalifikowanym podpisem elektronicznym)</w:t>
      </w:r>
      <w:r w:rsidR="00103654" w:rsidRPr="00802899">
        <w:rPr>
          <w:rFonts w:ascii="Arial" w:hAnsi="Arial" w:cs="Arial"/>
          <w:bCs/>
          <w:sz w:val="22"/>
          <w:szCs w:val="22"/>
        </w:rPr>
        <w:t>,</w:t>
      </w:r>
      <w:r w:rsidRPr="00802899">
        <w:rPr>
          <w:rFonts w:ascii="Arial" w:hAnsi="Arial" w:cs="Arial"/>
          <w:sz w:val="22"/>
          <w:szCs w:val="22"/>
        </w:rPr>
        <w:t xml:space="preserve"> </w:t>
      </w:r>
      <w:r w:rsidR="00540421" w:rsidRPr="00802899">
        <w:rPr>
          <w:rFonts w:ascii="Arial" w:hAnsi="Arial" w:cs="Arial"/>
          <w:sz w:val="22"/>
          <w:szCs w:val="22"/>
        </w:rPr>
        <w:t>przez osobę upoważnioną do reprez</w:t>
      </w:r>
      <w:r w:rsidR="003A5733" w:rsidRPr="00802899">
        <w:rPr>
          <w:rFonts w:ascii="Arial" w:hAnsi="Arial" w:cs="Arial"/>
          <w:sz w:val="22"/>
          <w:szCs w:val="22"/>
        </w:rPr>
        <w:t>entowania Wykonawcy na zewnątrz zgodnie z formą reprezentacji</w:t>
      </w:r>
      <w:r w:rsidR="00103654" w:rsidRPr="00802899">
        <w:rPr>
          <w:rFonts w:ascii="Arial" w:hAnsi="Arial" w:cs="Arial"/>
          <w:sz w:val="22"/>
          <w:szCs w:val="22"/>
        </w:rPr>
        <w:t xml:space="preserve"> Wykonawcy określon</w:t>
      </w:r>
      <w:r w:rsidR="00F1569C" w:rsidRPr="00802899">
        <w:rPr>
          <w:rFonts w:ascii="Arial" w:hAnsi="Arial" w:cs="Arial"/>
          <w:sz w:val="22"/>
          <w:szCs w:val="22"/>
        </w:rPr>
        <w:t>ą</w:t>
      </w:r>
      <w:r w:rsidR="00103654" w:rsidRPr="00802899">
        <w:rPr>
          <w:rFonts w:ascii="Arial" w:hAnsi="Arial" w:cs="Arial"/>
          <w:sz w:val="22"/>
          <w:szCs w:val="22"/>
        </w:rPr>
        <w:t xml:space="preserve"> w rejestrze lub innym dokumencie, właściwym dla danej formy organizacyjnej Wykonawcy albo przez upełnomocnionego przedstawiciela Wykonawcy.</w:t>
      </w:r>
    </w:p>
    <w:p w14:paraId="7968972E" w14:textId="52B930BE" w:rsidR="00440C25" w:rsidRPr="00802899" w:rsidRDefault="00440C25" w:rsidP="00375B33">
      <w:pPr>
        <w:pStyle w:val="Akapitzlist"/>
        <w:numPr>
          <w:ilvl w:val="0"/>
          <w:numId w:val="5"/>
        </w:numPr>
        <w:spacing w:before="60" w:after="60" w:line="360" w:lineRule="auto"/>
        <w:ind w:hanging="720"/>
        <w:jc w:val="both"/>
        <w:rPr>
          <w:rFonts w:ascii="Arial" w:hAnsi="Arial" w:cs="Arial"/>
          <w:sz w:val="22"/>
          <w:szCs w:val="22"/>
        </w:rPr>
      </w:pPr>
      <w:r w:rsidRPr="00802899">
        <w:rPr>
          <w:rFonts w:ascii="Arial" w:eastAsia="Tahoma" w:hAnsi="Arial" w:cs="Arial"/>
          <w:sz w:val="22"/>
          <w:szCs w:val="22"/>
        </w:rPr>
        <w:t>Rozszerzenia plików wykorzystywanych przez Wykonawców powinny być</w:t>
      </w:r>
      <w:r w:rsidR="0023633E" w:rsidRPr="00802899">
        <w:rPr>
          <w:rFonts w:ascii="Arial" w:eastAsia="Tahoma" w:hAnsi="Arial" w:cs="Arial"/>
          <w:sz w:val="22"/>
          <w:szCs w:val="22"/>
        </w:rPr>
        <w:t xml:space="preserve"> zgodne z załącznikiem nr 2 do </w:t>
      </w:r>
      <w:r w:rsidRPr="00802899">
        <w:rPr>
          <w:rFonts w:ascii="Arial" w:eastAsia="Tahoma" w:hAnsi="Arial" w:cs="Arial"/>
          <w:sz w:val="22"/>
          <w:szCs w:val="22"/>
        </w:rPr>
        <w:t>Rozporządzenia Rady Ministrów w sprawie Krajowych Ram Interoperacyjności, minimalnych wymagań dla rejestrów publicznych i wymiany informacji w postaci elektronicznej oraz minimalnych wymagań d</w:t>
      </w:r>
      <w:r w:rsidR="0023633E" w:rsidRPr="00802899">
        <w:rPr>
          <w:rFonts w:ascii="Arial" w:eastAsia="Tahoma" w:hAnsi="Arial" w:cs="Arial"/>
          <w:sz w:val="22"/>
          <w:szCs w:val="22"/>
        </w:rPr>
        <w:t>la systemów teleinformatycznych</w:t>
      </w:r>
      <w:r w:rsidRPr="00802899">
        <w:rPr>
          <w:rFonts w:ascii="Arial" w:eastAsia="Tahoma" w:hAnsi="Arial" w:cs="Arial"/>
          <w:sz w:val="22"/>
          <w:szCs w:val="22"/>
        </w:rPr>
        <w:t xml:space="preserve">, </w:t>
      </w:r>
      <w:r w:rsidR="0023633E" w:rsidRPr="00802899">
        <w:rPr>
          <w:rFonts w:ascii="Arial" w:eastAsia="Tahoma" w:hAnsi="Arial" w:cs="Arial"/>
          <w:sz w:val="22"/>
          <w:szCs w:val="22"/>
        </w:rPr>
        <w:t>z dnia 12 kwietnia 2012 r. (Dz. U. z 20</w:t>
      </w:r>
      <w:r w:rsidR="00D36010" w:rsidRPr="00802899">
        <w:rPr>
          <w:rFonts w:ascii="Arial" w:eastAsia="Tahoma" w:hAnsi="Arial" w:cs="Arial"/>
          <w:sz w:val="22"/>
          <w:szCs w:val="22"/>
        </w:rPr>
        <w:t>24</w:t>
      </w:r>
      <w:r w:rsidR="0023633E" w:rsidRPr="00802899">
        <w:rPr>
          <w:rFonts w:ascii="Arial" w:eastAsia="Tahoma" w:hAnsi="Arial" w:cs="Arial"/>
          <w:sz w:val="22"/>
          <w:szCs w:val="22"/>
        </w:rPr>
        <w:t xml:space="preserve"> r. poz. 7</w:t>
      </w:r>
      <w:r w:rsidR="00D36010" w:rsidRPr="00802899">
        <w:rPr>
          <w:rFonts w:ascii="Arial" w:eastAsia="Tahoma" w:hAnsi="Arial" w:cs="Arial"/>
          <w:sz w:val="22"/>
          <w:szCs w:val="22"/>
        </w:rPr>
        <w:t>73</w:t>
      </w:r>
      <w:r w:rsidR="0023633E" w:rsidRPr="00802899">
        <w:rPr>
          <w:rFonts w:ascii="Arial" w:eastAsia="Tahoma" w:hAnsi="Arial" w:cs="Arial"/>
          <w:sz w:val="22"/>
          <w:szCs w:val="22"/>
        </w:rPr>
        <w:t xml:space="preserve">), </w:t>
      </w:r>
      <w:r w:rsidRPr="00802899">
        <w:rPr>
          <w:rFonts w:ascii="Arial" w:eastAsia="Tahoma" w:hAnsi="Arial" w:cs="Arial"/>
          <w:sz w:val="22"/>
          <w:szCs w:val="22"/>
        </w:rPr>
        <w:t>zwanego dalej Rozporządzeniem KRI.</w:t>
      </w:r>
      <w:r w:rsidRPr="00802899">
        <w:rPr>
          <w:rFonts w:ascii="Arial" w:hAnsi="Arial" w:cs="Arial"/>
          <w:sz w:val="22"/>
          <w:szCs w:val="22"/>
        </w:rPr>
        <w:t xml:space="preserve"> </w:t>
      </w:r>
      <w:r w:rsidRPr="00802899">
        <w:rPr>
          <w:rFonts w:ascii="Arial" w:eastAsia="Tahoma" w:hAnsi="Arial" w:cs="Arial"/>
          <w:sz w:val="22"/>
          <w:szCs w:val="22"/>
        </w:rPr>
        <w:t>Do d</w:t>
      </w:r>
      <w:r w:rsidR="00540421" w:rsidRPr="00802899">
        <w:rPr>
          <w:rFonts w:ascii="Arial" w:eastAsia="Tahoma" w:hAnsi="Arial" w:cs="Arial"/>
          <w:sz w:val="22"/>
          <w:szCs w:val="22"/>
        </w:rPr>
        <w:t>an</w:t>
      </w:r>
      <w:r w:rsidRPr="00802899">
        <w:rPr>
          <w:rFonts w:ascii="Arial" w:eastAsia="Tahoma" w:hAnsi="Arial" w:cs="Arial"/>
          <w:sz w:val="22"/>
          <w:szCs w:val="22"/>
        </w:rPr>
        <w:t>ych</w:t>
      </w:r>
      <w:r w:rsidR="00540421" w:rsidRPr="00802899">
        <w:rPr>
          <w:rFonts w:ascii="Arial" w:eastAsia="Tahoma" w:hAnsi="Arial" w:cs="Arial"/>
          <w:sz w:val="22"/>
          <w:szCs w:val="22"/>
        </w:rPr>
        <w:t xml:space="preserve"> zawierając</w:t>
      </w:r>
      <w:r w:rsidRPr="00802899">
        <w:rPr>
          <w:rFonts w:ascii="Arial" w:eastAsia="Tahoma" w:hAnsi="Arial" w:cs="Arial"/>
          <w:sz w:val="22"/>
          <w:szCs w:val="22"/>
        </w:rPr>
        <w:t>ych</w:t>
      </w:r>
      <w:r w:rsidR="00540421" w:rsidRPr="00802899">
        <w:rPr>
          <w:rFonts w:ascii="Arial" w:eastAsia="Tahoma" w:hAnsi="Arial" w:cs="Arial"/>
          <w:sz w:val="22"/>
          <w:szCs w:val="22"/>
        </w:rPr>
        <w:t xml:space="preserve"> dokumenty tekstowe, tekstowo-graficzne lub multimedialne stosuje się: .pdf, .</w:t>
      </w:r>
      <w:proofErr w:type="spellStart"/>
      <w:r w:rsidR="00540421" w:rsidRPr="00802899">
        <w:rPr>
          <w:rFonts w:ascii="Arial" w:eastAsia="Tahoma" w:hAnsi="Arial" w:cs="Arial"/>
          <w:sz w:val="22"/>
          <w:szCs w:val="22"/>
        </w:rPr>
        <w:t>doc</w:t>
      </w:r>
      <w:proofErr w:type="spellEnd"/>
      <w:r w:rsidR="00540421" w:rsidRPr="00802899">
        <w:rPr>
          <w:rFonts w:ascii="Arial" w:eastAsia="Tahoma" w:hAnsi="Arial" w:cs="Arial"/>
          <w:sz w:val="22"/>
          <w:szCs w:val="22"/>
        </w:rPr>
        <w:t>, .</w:t>
      </w:r>
      <w:proofErr w:type="spellStart"/>
      <w:r w:rsidR="00540421" w:rsidRPr="00802899">
        <w:rPr>
          <w:rFonts w:ascii="Arial" w:eastAsia="Tahoma" w:hAnsi="Arial" w:cs="Arial"/>
          <w:sz w:val="22"/>
          <w:szCs w:val="22"/>
        </w:rPr>
        <w:t>docx</w:t>
      </w:r>
      <w:proofErr w:type="spellEnd"/>
      <w:r w:rsidR="00540421" w:rsidRPr="00802899">
        <w:rPr>
          <w:rFonts w:ascii="Arial" w:eastAsia="Tahoma" w:hAnsi="Arial" w:cs="Arial"/>
          <w:sz w:val="22"/>
          <w:szCs w:val="22"/>
        </w:rPr>
        <w:t>, .rtf, .</w:t>
      </w:r>
      <w:proofErr w:type="spellStart"/>
      <w:r w:rsidR="00540421" w:rsidRPr="00802899">
        <w:rPr>
          <w:rFonts w:ascii="Arial" w:eastAsia="Tahoma" w:hAnsi="Arial" w:cs="Arial"/>
          <w:sz w:val="22"/>
          <w:szCs w:val="22"/>
        </w:rPr>
        <w:t>xps</w:t>
      </w:r>
      <w:proofErr w:type="spellEnd"/>
      <w:r w:rsidR="00540421" w:rsidRPr="00802899">
        <w:rPr>
          <w:rFonts w:ascii="Arial" w:eastAsia="Tahoma" w:hAnsi="Arial" w:cs="Arial"/>
          <w:sz w:val="22"/>
          <w:szCs w:val="22"/>
        </w:rPr>
        <w:t>, .</w:t>
      </w:r>
      <w:proofErr w:type="spellStart"/>
      <w:r w:rsidR="00540421" w:rsidRPr="00802899">
        <w:rPr>
          <w:rFonts w:ascii="Arial" w:eastAsia="Tahoma" w:hAnsi="Arial" w:cs="Arial"/>
          <w:sz w:val="22"/>
          <w:szCs w:val="22"/>
        </w:rPr>
        <w:t>odt</w:t>
      </w:r>
      <w:proofErr w:type="spellEnd"/>
      <w:r w:rsidR="00540421" w:rsidRPr="00802899">
        <w:rPr>
          <w:rFonts w:ascii="Arial" w:eastAsia="Tahoma" w:hAnsi="Arial" w:cs="Arial"/>
          <w:sz w:val="22"/>
          <w:szCs w:val="22"/>
        </w:rPr>
        <w:t>.</w:t>
      </w:r>
      <w:r w:rsidRPr="00802899">
        <w:rPr>
          <w:rFonts w:ascii="Arial" w:eastAsia="Tahoma" w:hAnsi="Arial" w:cs="Arial"/>
          <w:sz w:val="22"/>
          <w:szCs w:val="22"/>
        </w:rPr>
        <w:t>,</w:t>
      </w:r>
      <w:r w:rsidRPr="00802899">
        <w:rPr>
          <w:rFonts w:ascii="Arial" w:hAnsi="Arial" w:cs="Arial"/>
          <w:sz w:val="22"/>
          <w:szCs w:val="22"/>
        </w:rPr>
        <w:t xml:space="preserve"> </w:t>
      </w:r>
      <w:r w:rsidRPr="00802899">
        <w:rPr>
          <w:rFonts w:ascii="Arial" w:eastAsia="Tahoma" w:hAnsi="Arial" w:cs="Arial"/>
          <w:sz w:val="22"/>
          <w:szCs w:val="22"/>
        </w:rPr>
        <w:t>.xls, .</w:t>
      </w:r>
      <w:proofErr w:type="spellStart"/>
      <w:r w:rsidRPr="00802899">
        <w:rPr>
          <w:rFonts w:ascii="Arial" w:eastAsia="Tahoma" w:hAnsi="Arial" w:cs="Arial"/>
          <w:sz w:val="22"/>
          <w:szCs w:val="22"/>
        </w:rPr>
        <w:t>xlsx</w:t>
      </w:r>
      <w:proofErr w:type="spellEnd"/>
      <w:r w:rsidRPr="00802899">
        <w:rPr>
          <w:rFonts w:ascii="Arial" w:eastAsia="Tahoma" w:hAnsi="Arial" w:cs="Arial"/>
          <w:sz w:val="22"/>
          <w:szCs w:val="22"/>
        </w:rPr>
        <w:t>, .jpg (.</w:t>
      </w:r>
      <w:proofErr w:type="spellStart"/>
      <w:r w:rsidRPr="00802899">
        <w:rPr>
          <w:rFonts w:ascii="Arial" w:eastAsia="Tahoma" w:hAnsi="Arial" w:cs="Arial"/>
          <w:sz w:val="22"/>
          <w:szCs w:val="22"/>
        </w:rPr>
        <w:t>jpeg</w:t>
      </w:r>
      <w:proofErr w:type="spellEnd"/>
      <w:r w:rsidRPr="00802899">
        <w:rPr>
          <w:rFonts w:ascii="Arial" w:eastAsia="Tahoma" w:hAnsi="Arial" w:cs="Arial"/>
          <w:sz w:val="22"/>
          <w:szCs w:val="22"/>
        </w:rPr>
        <w:t>) ze szczególnym wskazaniem na .pdf</w:t>
      </w:r>
    </w:p>
    <w:p w14:paraId="3C7CB127" w14:textId="5D3000D8" w:rsidR="00440C25" w:rsidRPr="00802899" w:rsidRDefault="00440C25" w:rsidP="00375B33">
      <w:pPr>
        <w:pStyle w:val="Akapitzlist"/>
        <w:numPr>
          <w:ilvl w:val="0"/>
          <w:numId w:val="5"/>
        </w:numPr>
        <w:spacing w:before="60" w:after="60" w:line="360" w:lineRule="auto"/>
        <w:ind w:hanging="720"/>
        <w:jc w:val="both"/>
        <w:rPr>
          <w:rFonts w:ascii="Arial" w:hAnsi="Arial" w:cs="Arial"/>
          <w:sz w:val="22"/>
          <w:szCs w:val="22"/>
          <w:lang w:val="pl"/>
        </w:rPr>
      </w:pPr>
      <w:r w:rsidRPr="00802899">
        <w:rPr>
          <w:rFonts w:ascii="Arial" w:hAnsi="Arial" w:cs="Arial"/>
          <w:sz w:val="22"/>
          <w:szCs w:val="22"/>
        </w:rPr>
        <w:t>W celu ewentualnej kompresji danych Zamawiający reko</w:t>
      </w:r>
      <w:r w:rsidR="006232D4" w:rsidRPr="00802899">
        <w:rPr>
          <w:rFonts w:ascii="Arial" w:hAnsi="Arial" w:cs="Arial"/>
          <w:sz w:val="22"/>
          <w:szCs w:val="22"/>
        </w:rPr>
        <w:t>menduje wykorzystanie jednego z </w:t>
      </w:r>
      <w:r w:rsidR="00AF48CB" w:rsidRPr="00802899">
        <w:rPr>
          <w:rFonts w:ascii="Arial" w:hAnsi="Arial" w:cs="Arial"/>
          <w:sz w:val="22"/>
          <w:szCs w:val="22"/>
        </w:rPr>
        <w:t>rozszerzeń: .zip, .7Z.</w:t>
      </w:r>
    </w:p>
    <w:p w14:paraId="16A4FF4F" w14:textId="77777777" w:rsidR="00540421" w:rsidRPr="00802899" w:rsidRDefault="00540421" w:rsidP="00375B33">
      <w:pPr>
        <w:pStyle w:val="Akapitzlist"/>
        <w:numPr>
          <w:ilvl w:val="0"/>
          <w:numId w:val="5"/>
        </w:numPr>
        <w:spacing w:before="60" w:after="60" w:line="360" w:lineRule="auto"/>
        <w:ind w:hanging="720"/>
        <w:jc w:val="both"/>
        <w:rPr>
          <w:rFonts w:ascii="Arial" w:hAnsi="Arial" w:cs="Arial"/>
          <w:sz w:val="22"/>
          <w:szCs w:val="22"/>
        </w:rPr>
      </w:pPr>
      <w:r w:rsidRPr="00802899">
        <w:rPr>
          <w:rFonts w:ascii="Arial" w:hAnsi="Arial" w:cs="Arial"/>
          <w:sz w:val="22"/>
          <w:szCs w:val="22"/>
        </w:rPr>
        <w:t xml:space="preserve">Wykonawca może przed upływem terminu do składania ofert zmienić lub wycofać ofertę zgodnie </w:t>
      </w:r>
      <w:r w:rsidRPr="00802899">
        <w:rPr>
          <w:rFonts w:ascii="Arial" w:hAnsi="Arial" w:cs="Arial"/>
          <w:sz w:val="22"/>
          <w:szCs w:val="22"/>
        </w:rPr>
        <w:br/>
        <w:t>z Instrukcją dla Wykonawców. Po upływie terminu do składania ofert nie może skutecznie dokonać zmiany ani wycofać złożonej oferty.</w:t>
      </w:r>
    </w:p>
    <w:p w14:paraId="52E340E1" w14:textId="77777777" w:rsidR="00540421" w:rsidRPr="00802899" w:rsidRDefault="00540421" w:rsidP="00375B33">
      <w:pPr>
        <w:pStyle w:val="Akapitzlist"/>
        <w:numPr>
          <w:ilvl w:val="0"/>
          <w:numId w:val="5"/>
        </w:numPr>
        <w:spacing w:before="60" w:after="60" w:line="360" w:lineRule="auto"/>
        <w:ind w:hanging="720"/>
        <w:jc w:val="both"/>
        <w:rPr>
          <w:rFonts w:ascii="Arial" w:hAnsi="Arial" w:cs="Arial"/>
          <w:sz w:val="22"/>
          <w:szCs w:val="22"/>
        </w:rPr>
      </w:pPr>
      <w:r w:rsidRPr="00802899">
        <w:rPr>
          <w:rFonts w:ascii="Arial" w:hAnsi="Arial" w:cs="Arial"/>
          <w:sz w:val="22"/>
          <w:szCs w:val="22"/>
        </w:rPr>
        <w:t xml:space="preserve">Wykonawca ma prawo złożyć tylko jedną [ 1 ] ofertę, zawierającą jedną [ 1 ], jednoznacznie opisaną propozycję. Złożenie większej liczby ofert spowoduje odrzucenie wszystkich ofert złożonych przez danego Wykonawcę. </w:t>
      </w:r>
    </w:p>
    <w:p w14:paraId="733CE701" w14:textId="77777777" w:rsidR="00540421" w:rsidRPr="00802899" w:rsidRDefault="00540421" w:rsidP="00375B33">
      <w:pPr>
        <w:pStyle w:val="Akapitzlist"/>
        <w:numPr>
          <w:ilvl w:val="0"/>
          <w:numId w:val="5"/>
        </w:numPr>
        <w:spacing w:before="60" w:after="60" w:line="360" w:lineRule="auto"/>
        <w:ind w:hanging="720"/>
        <w:jc w:val="both"/>
        <w:rPr>
          <w:rFonts w:ascii="Arial" w:hAnsi="Arial" w:cs="Arial"/>
          <w:bCs/>
          <w:color w:val="000000"/>
          <w:sz w:val="22"/>
          <w:szCs w:val="22"/>
        </w:rPr>
      </w:pPr>
      <w:r w:rsidRPr="00802899">
        <w:rPr>
          <w:rFonts w:ascii="Arial" w:eastAsia="Arial" w:hAnsi="Arial" w:cs="Arial"/>
          <w:bCs/>
          <w:color w:val="000000"/>
          <w:sz w:val="22"/>
          <w:szCs w:val="22"/>
        </w:rPr>
        <w:t xml:space="preserve">Wykonawca składa ofertę za pośrednictwem Formularza składania oferty dostępnego na </w:t>
      </w:r>
      <w:r w:rsidRPr="00802899">
        <w:rPr>
          <w:rFonts w:ascii="Arial" w:hAnsi="Arial" w:cs="Arial"/>
          <w:bCs/>
          <w:color w:val="000000"/>
          <w:sz w:val="22"/>
          <w:szCs w:val="22"/>
        </w:rPr>
        <w:t>platformie zakupowej</w:t>
      </w:r>
      <w:r w:rsidRPr="00802899">
        <w:rPr>
          <w:rFonts w:ascii="Arial" w:eastAsia="Arial" w:hAnsi="Arial" w:cs="Arial"/>
          <w:bCs/>
          <w:color w:val="000000"/>
          <w:sz w:val="22"/>
          <w:szCs w:val="22"/>
        </w:rPr>
        <w:t xml:space="preserve"> w przedmiotowym postępowaniu w sprawie udzielenia zamówienia publicznego.</w:t>
      </w:r>
    </w:p>
    <w:p w14:paraId="02770774" w14:textId="0F7865D2" w:rsidR="00540421" w:rsidRPr="00802899" w:rsidRDefault="00540421" w:rsidP="00375B33">
      <w:pPr>
        <w:pStyle w:val="Akapitzlist"/>
        <w:numPr>
          <w:ilvl w:val="0"/>
          <w:numId w:val="5"/>
        </w:numPr>
        <w:spacing w:before="60" w:after="60" w:line="360" w:lineRule="auto"/>
        <w:ind w:hanging="720"/>
        <w:jc w:val="both"/>
        <w:rPr>
          <w:rFonts w:ascii="Arial" w:hAnsi="Arial" w:cs="Arial"/>
          <w:bCs/>
          <w:sz w:val="22"/>
          <w:szCs w:val="22"/>
        </w:rPr>
      </w:pPr>
      <w:r w:rsidRPr="00802899">
        <w:rPr>
          <w:rFonts w:ascii="Arial" w:eastAsia="Arial" w:hAnsi="Arial" w:cs="Arial"/>
          <w:bCs/>
          <w:color w:val="000000"/>
          <w:sz w:val="22"/>
          <w:szCs w:val="22"/>
        </w:rPr>
        <w:lastRenderedPageBreak/>
        <w:t>Wszelkie informacje stanowiące tajemnicę przedsiębiorstwa</w:t>
      </w:r>
      <w:r w:rsidRPr="00802899">
        <w:rPr>
          <w:rStyle w:val="Odwoanieprzypisudolnego"/>
          <w:rFonts w:ascii="Arial" w:eastAsia="Arial" w:hAnsi="Arial" w:cs="Arial"/>
          <w:bCs/>
          <w:color w:val="000000"/>
          <w:sz w:val="22"/>
          <w:szCs w:val="22"/>
        </w:rPr>
        <w:footnoteReference w:id="8"/>
      </w:r>
      <w:r w:rsidRPr="00802899">
        <w:rPr>
          <w:rFonts w:ascii="Arial" w:eastAsia="Arial" w:hAnsi="Arial" w:cs="Arial"/>
          <w:bCs/>
          <w:color w:val="000000"/>
          <w:sz w:val="22"/>
          <w:szCs w:val="22"/>
        </w:rPr>
        <w:t xml:space="preserve"> w rozumieniu ustawy z dnia 16 kwietnia 1993 r. o zwalczaniu nieuczciwej konkurencji (Dz. U.  z </w:t>
      </w:r>
      <w:r w:rsidR="00CE6171" w:rsidRPr="00802899">
        <w:rPr>
          <w:rFonts w:ascii="Arial" w:eastAsia="Arial" w:hAnsi="Arial" w:cs="Arial"/>
          <w:bCs/>
          <w:color w:val="000000"/>
          <w:sz w:val="22"/>
          <w:szCs w:val="22"/>
        </w:rPr>
        <w:t>2022</w:t>
      </w:r>
      <w:r w:rsidRPr="00802899">
        <w:rPr>
          <w:rFonts w:ascii="Arial" w:eastAsia="Arial" w:hAnsi="Arial" w:cs="Arial"/>
          <w:bCs/>
          <w:color w:val="000000"/>
          <w:sz w:val="22"/>
          <w:szCs w:val="22"/>
        </w:rPr>
        <w:t xml:space="preserve"> r. poz. 1</w:t>
      </w:r>
      <w:r w:rsidR="00CE6171" w:rsidRPr="00802899">
        <w:rPr>
          <w:rFonts w:ascii="Arial" w:eastAsia="Arial" w:hAnsi="Arial" w:cs="Arial"/>
          <w:bCs/>
          <w:color w:val="000000"/>
          <w:sz w:val="22"/>
          <w:szCs w:val="22"/>
        </w:rPr>
        <w:t>233</w:t>
      </w:r>
      <w:r w:rsidRPr="00802899">
        <w:rPr>
          <w:rFonts w:ascii="Arial" w:eastAsia="Arial" w:hAnsi="Arial" w:cs="Arial"/>
          <w:bCs/>
          <w:color w:val="000000"/>
          <w:sz w:val="22"/>
          <w:szCs w:val="22"/>
        </w:rPr>
        <w:t>), które Wykonawca zastrzeże jako tajemnicę przedsiębiorstwa, powinny zostać</w:t>
      </w:r>
      <w:r w:rsidRPr="00802899">
        <w:rPr>
          <w:rFonts w:ascii="Arial" w:eastAsia="Arial" w:hAnsi="Arial" w:cs="Arial"/>
          <w:bCs/>
          <w:sz w:val="22"/>
          <w:szCs w:val="22"/>
        </w:rPr>
        <w:t xml:space="preserve"> załączone w osobnym miejscu w </w:t>
      </w:r>
      <w:r w:rsidRPr="00802899">
        <w:rPr>
          <w:rFonts w:ascii="Arial" w:eastAsia="Arial" w:hAnsi="Arial" w:cs="Arial"/>
          <w:bCs/>
          <w:sz w:val="22"/>
          <w:szCs w:val="22"/>
          <w:u w:val="single"/>
        </w:rPr>
        <w:t>kroku 1</w:t>
      </w:r>
      <w:r w:rsidRPr="00802899">
        <w:rPr>
          <w:rFonts w:ascii="Arial" w:eastAsia="Arial" w:hAnsi="Arial" w:cs="Arial"/>
          <w:bCs/>
          <w:sz w:val="22"/>
          <w:szCs w:val="22"/>
        </w:rPr>
        <w:t xml:space="preserve"> składania oferty przeznaczonym na zamieszczenie tajemnicy przedsiębiorstwa.</w:t>
      </w:r>
    </w:p>
    <w:p w14:paraId="2B65AACF" w14:textId="77777777" w:rsidR="00540421" w:rsidRPr="00802899" w:rsidRDefault="00540421" w:rsidP="00375B33">
      <w:pPr>
        <w:pStyle w:val="Akapitzlist"/>
        <w:numPr>
          <w:ilvl w:val="0"/>
          <w:numId w:val="5"/>
        </w:numPr>
        <w:spacing w:before="60" w:after="60" w:line="360" w:lineRule="auto"/>
        <w:ind w:hanging="720"/>
        <w:jc w:val="both"/>
        <w:rPr>
          <w:rFonts w:ascii="Arial" w:hAnsi="Arial" w:cs="Arial"/>
          <w:bCs/>
          <w:sz w:val="22"/>
          <w:szCs w:val="22"/>
        </w:rPr>
      </w:pPr>
      <w:r w:rsidRPr="00802899">
        <w:rPr>
          <w:rFonts w:ascii="Arial" w:eastAsia="Arial" w:hAnsi="Arial" w:cs="Arial"/>
          <w:bCs/>
          <w:sz w:val="22"/>
          <w:szCs w:val="22"/>
        </w:rPr>
        <w:t>Zaleca się, aby każdy dokument zawierający tajemnicę przedsiębiorstwa został zamieszczony w odrębnym pliku.</w:t>
      </w:r>
    </w:p>
    <w:p w14:paraId="76568D7B" w14:textId="77777777" w:rsidR="00540421" w:rsidRPr="00802899" w:rsidRDefault="00540421" w:rsidP="00375B33">
      <w:pPr>
        <w:pStyle w:val="Akapitzlist"/>
        <w:numPr>
          <w:ilvl w:val="0"/>
          <w:numId w:val="5"/>
        </w:numPr>
        <w:spacing w:before="60" w:after="60" w:line="360" w:lineRule="auto"/>
        <w:ind w:hanging="720"/>
        <w:jc w:val="both"/>
        <w:rPr>
          <w:rFonts w:ascii="Arial" w:hAnsi="Arial" w:cs="Arial"/>
          <w:bCs/>
          <w:sz w:val="22"/>
          <w:szCs w:val="22"/>
        </w:rPr>
      </w:pPr>
      <w:r w:rsidRPr="00802899">
        <w:rPr>
          <w:rFonts w:ascii="Arial" w:hAnsi="Arial" w:cs="Arial"/>
          <w:bCs/>
          <w:sz w:val="22"/>
          <w:szCs w:val="22"/>
        </w:rPr>
        <w:t>Wykonawca może przed upływem terminu</w:t>
      </w:r>
      <w:r w:rsidR="00665E9A" w:rsidRPr="00802899">
        <w:rPr>
          <w:rFonts w:ascii="Arial" w:hAnsi="Arial" w:cs="Arial"/>
          <w:bCs/>
          <w:sz w:val="22"/>
          <w:szCs w:val="22"/>
        </w:rPr>
        <w:t xml:space="preserve"> składania ofert wycofać</w:t>
      </w:r>
      <w:r w:rsidRPr="00802899">
        <w:rPr>
          <w:rFonts w:ascii="Arial" w:hAnsi="Arial" w:cs="Arial"/>
          <w:bCs/>
          <w:sz w:val="22"/>
          <w:szCs w:val="22"/>
        </w:rPr>
        <w:t xml:space="preserve"> ofertę za pośrednictwem Formularza składania oferty. </w:t>
      </w:r>
    </w:p>
    <w:p w14:paraId="717EA70F" w14:textId="77777777" w:rsidR="00540421" w:rsidRPr="00802899" w:rsidRDefault="00540421" w:rsidP="00375B33">
      <w:pPr>
        <w:pStyle w:val="Akapitzlist"/>
        <w:numPr>
          <w:ilvl w:val="0"/>
          <w:numId w:val="5"/>
        </w:numPr>
        <w:spacing w:before="60" w:after="60" w:line="360" w:lineRule="auto"/>
        <w:ind w:hanging="720"/>
        <w:jc w:val="both"/>
        <w:rPr>
          <w:rFonts w:ascii="Arial" w:hAnsi="Arial" w:cs="Arial"/>
          <w:bCs/>
          <w:sz w:val="22"/>
          <w:szCs w:val="22"/>
        </w:rPr>
      </w:pPr>
      <w:r w:rsidRPr="00802899">
        <w:rPr>
          <w:rFonts w:ascii="Arial" w:hAnsi="Arial" w:cs="Arial"/>
          <w:bCs/>
          <w:sz w:val="22"/>
          <w:szCs w:val="22"/>
        </w:rPr>
        <w:t>Jeśli Wykonawca składający ofertę jest zautoryzowany (zalogowany), to wycofanie oferty lub wniosku następuje od razu po złożeniu nowej oferty.</w:t>
      </w:r>
    </w:p>
    <w:p w14:paraId="22DBE290" w14:textId="77777777" w:rsidR="00540421" w:rsidRPr="00802899" w:rsidRDefault="00540421" w:rsidP="00375B33">
      <w:pPr>
        <w:pStyle w:val="Akapitzlist"/>
        <w:numPr>
          <w:ilvl w:val="0"/>
          <w:numId w:val="5"/>
        </w:numPr>
        <w:spacing w:before="60" w:after="60" w:line="360" w:lineRule="auto"/>
        <w:ind w:hanging="720"/>
        <w:jc w:val="both"/>
        <w:rPr>
          <w:rFonts w:ascii="Arial" w:hAnsi="Arial" w:cs="Arial"/>
          <w:bCs/>
          <w:sz w:val="22"/>
          <w:szCs w:val="22"/>
        </w:rPr>
      </w:pPr>
      <w:r w:rsidRPr="00802899">
        <w:rPr>
          <w:rFonts w:ascii="Arial" w:hAnsi="Arial" w:cs="Arial"/>
          <w:bCs/>
          <w:sz w:val="22"/>
          <w:szCs w:val="22"/>
        </w:rPr>
        <w:t xml:space="preserve">Jeżeli oferta składana jest przez niezautoryzowanego Wykonawcę (niezalogowany lub nieposiadający konta) to wycofanie oferty musi być przez niego potwierdzone: </w:t>
      </w:r>
    </w:p>
    <w:p w14:paraId="688F6861" w14:textId="77777777" w:rsidR="00540421" w:rsidRPr="00802899" w:rsidRDefault="00540421" w:rsidP="00D1056D">
      <w:pPr>
        <w:pStyle w:val="Akapitzlist"/>
        <w:numPr>
          <w:ilvl w:val="2"/>
          <w:numId w:val="30"/>
        </w:numPr>
        <w:spacing w:before="60" w:after="60" w:line="360" w:lineRule="auto"/>
        <w:ind w:left="1560" w:hanging="851"/>
        <w:jc w:val="both"/>
        <w:rPr>
          <w:rFonts w:ascii="Arial" w:hAnsi="Arial" w:cs="Arial"/>
          <w:bCs/>
          <w:sz w:val="22"/>
          <w:szCs w:val="22"/>
        </w:rPr>
      </w:pPr>
      <w:r w:rsidRPr="00802899">
        <w:rPr>
          <w:rFonts w:ascii="Arial" w:hAnsi="Arial" w:cs="Arial"/>
          <w:bCs/>
          <w:sz w:val="22"/>
          <w:szCs w:val="22"/>
        </w:rPr>
        <w:t>przez kliknięcie w link wysłany w wiadomości email, który musi być zgodny z adres email podanym podczas pierwotnego składania oferty,</w:t>
      </w:r>
    </w:p>
    <w:p w14:paraId="60A448AC" w14:textId="77777777" w:rsidR="00540421" w:rsidRPr="00802899" w:rsidRDefault="00540421" w:rsidP="00D1056D">
      <w:pPr>
        <w:pStyle w:val="Akapitzlist"/>
        <w:numPr>
          <w:ilvl w:val="2"/>
          <w:numId w:val="30"/>
        </w:numPr>
        <w:spacing w:before="60" w:after="60" w:line="360" w:lineRule="auto"/>
        <w:ind w:left="1560" w:hanging="851"/>
        <w:jc w:val="both"/>
        <w:rPr>
          <w:rFonts w:ascii="Arial" w:hAnsi="Arial" w:cs="Arial"/>
          <w:bCs/>
          <w:sz w:val="22"/>
          <w:szCs w:val="22"/>
        </w:rPr>
      </w:pPr>
      <w:r w:rsidRPr="00802899">
        <w:rPr>
          <w:rFonts w:ascii="Arial" w:hAnsi="Arial" w:cs="Arial"/>
          <w:bCs/>
          <w:sz w:val="22"/>
          <w:szCs w:val="22"/>
        </w:rPr>
        <w:t>zalogowanie i kliknięcie w przycisk Potwierdź ofertę.</w:t>
      </w:r>
    </w:p>
    <w:p w14:paraId="1984DCDB" w14:textId="77777777" w:rsidR="00540421" w:rsidRPr="00802899" w:rsidRDefault="00540421" w:rsidP="00463109">
      <w:pPr>
        <w:pStyle w:val="Akapitzlist"/>
        <w:numPr>
          <w:ilvl w:val="1"/>
          <w:numId w:val="30"/>
        </w:numPr>
        <w:spacing w:before="60" w:after="60" w:line="360" w:lineRule="auto"/>
        <w:ind w:left="709" w:hanging="709"/>
        <w:jc w:val="both"/>
        <w:rPr>
          <w:rFonts w:ascii="Arial" w:hAnsi="Arial" w:cs="Arial"/>
          <w:bCs/>
          <w:sz w:val="22"/>
          <w:szCs w:val="22"/>
        </w:rPr>
      </w:pPr>
      <w:r w:rsidRPr="00802899">
        <w:rPr>
          <w:rFonts w:ascii="Arial" w:hAnsi="Arial" w:cs="Arial"/>
          <w:bCs/>
          <w:sz w:val="22"/>
          <w:szCs w:val="22"/>
        </w:rPr>
        <w:t>Potwierdzeniem wycofania oferty w przypadku pkt. 1</w:t>
      </w:r>
      <w:r w:rsidR="00A3328C" w:rsidRPr="00802899">
        <w:rPr>
          <w:rFonts w:ascii="Arial" w:hAnsi="Arial" w:cs="Arial"/>
          <w:bCs/>
          <w:sz w:val="22"/>
          <w:szCs w:val="22"/>
        </w:rPr>
        <w:t>6</w:t>
      </w:r>
      <w:r w:rsidRPr="00802899">
        <w:rPr>
          <w:rFonts w:ascii="Arial" w:hAnsi="Arial" w:cs="Arial"/>
          <w:bCs/>
          <w:sz w:val="22"/>
          <w:szCs w:val="22"/>
        </w:rPr>
        <w:t>.1</w:t>
      </w:r>
      <w:r w:rsidR="00F96FD5" w:rsidRPr="00802899">
        <w:rPr>
          <w:rFonts w:ascii="Arial" w:hAnsi="Arial" w:cs="Arial"/>
          <w:bCs/>
          <w:sz w:val="22"/>
          <w:szCs w:val="22"/>
        </w:rPr>
        <w:t>3</w:t>
      </w:r>
      <w:r w:rsidRPr="00802899">
        <w:rPr>
          <w:rFonts w:ascii="Arial" w:hAnsi="Arial" w:cs="Arial"/>
          <w:bCs/>
          <w:sz w:val="22"/>
          <w:szCs w:val="22"/>
        </w:rPr>
        <w:t xml:space="preserve">.1 </w:t>
      </w:r>
      <w:r w:rsidR="00511200" w:rsidRPr="00802899">
        <w:rPr>
          <w:rFonts w:ascii="Arial" w:hAnsi="Arial" w:cs="Arial"/>
          <w:bCs/>
          <w:sz w:val="22"/>
          <w:szCs w:val="22"/>
        </w:rPr>
        <w:t>S</w:t>
      </w:r>
      <w:r w:rsidRPr="00802899">
        <w:rPr>
          <w:rFonts w:ascii="Arial" w:hAnsi="Arial" w:cs="Arial"/>
          <w:bCs/>
          <w:sz w:val="22"/>
          <w:szCs w:val="22"/>
        </w:rPr>
        <w:t>WZ jest data potwierdzenia akcji przez kliknięcie w przycisk Wycofaj ofertę.</w:t>
      </w:r>
    </w:p>
    <w:p w14:paraId="19198664" w14:textId="77777777" w:rsidR="00540421" w:rsidRPr="00802899" w:rsidRDefault="00511200" w:rsidP="00463109">
      <w:pPr>
        <w:pStyle w:val="Akapitzlist"/>
        <w:numPr>
          <w:ilvl w:val="1"/>
          <w:numId w:val="30"/>
        </w:numPr>
        <w:spacing w:before="60" w:after="60" w:line="360" w:lineRule="auto"/>
        <w:ind w:left="709" w:hanging="709"/>
        <w:jc w:val="both"/>
        <w:rPr>
          <w:rFonts w:ascii="Arial" w:hAnsi="Arial" w:cs="Arial"/>
          <w:sz w:val="22"/>
          <w:szCs w:val="22"/>
        </w:rPr>
      </w:pPr>
      <w:r w:rsidRPr="00802899">
        <w:rPr>
          <w:rFonts w:ascii="Arial" w:hAnsi="Arial" w:cs="Arial"/>
          <w:sz w:val="22"/>
          <w:szCs w:val="22"/>
        </w:rPr>
        <w:t>Złożenie i w</w:t>
      </w:r>
      <w:r w:rsidR="00540421" w:rsidRPr="00802899">
        <w:rPr>
          <w:rFonts w:ascii="Arial" w:hAnsi="Arial" w:cs="Arial"/>
          <w:sz w:val="22"/>
          <w:szCs w:val="22"/>
        </w:rPr>
        <w:t xml:space="preserve">ycofanie oferty możliwe jest </w:t>
      </w:r>
      <w:r w:rsidR="00540421" w:rsidRPr="00802899">
        <w:rPr>
          <w:rFonts w:ascii="Arial" w:hAnsi="Arial" w:cs="Arial"/>
          <w:sz w:val="22"/>
          <w:szCs w:val="22"/>
          <w:u w:val="single"/>
        </w:rPr>
        <w:t>do</w:t>
      </w:r>
      <w:r w:rsidR="00540421" w:rsidRPr="00802899">
        <w:rPr>
          <w:rFonts w:ascii="Arial" w:hAnsi="Arial" w:cs="Arial"/>
          <w:sz w:val="22"/>
          <w:szCs w:val="22"/>
        </w:rPr>
        <w:t xml:space="preserve"> zakończenia terminu składania ofert w postępowaniu.</w:t>
      </w:r>
    </w:p>
    <w:p w14:paraId="03457316" w14:textId="60A339CC" w:rsidR="00540421" w:rsidRPr="00802899" w:rsidRDefault="00540421" w:rsidP="00463109">
      <w:pPr>
        <w:pStyle w:val="Akapitzlist"/>
        <w:numPr>
          <w:ilvl w:val="1"/>
          <w:numId w:val="30"/>
        </w:numPr>
        <w:spacing w:before="60" w:after="60" w:line="360" w:lineRule="auto"/>
        <w:ind w:left="709" w:hanging="709"/>
        <w:jc w:val="both"/>
        <w:rPr>
          <w:rFonts w:ascii="Arial" w:hAnsi="Arial" w:cs="Arial"/>
          <w:sz w:val="22"/>
          <w:szCs w:val="22"/>
        </w:rPr>
      </w:pPr>
      <w:r w:rsidRPr="00802899">
        <w:rPr>
          <w:rFonts w:ascii="Arial" w:hAnsi="Arial" w:cs="Arial"/>
          <w:sz w:val="22"/>
          <w:szCs w:val="22"/>
        </w:rPr>
        <w:t>Wycofanie złożonej oferty powoduje, że Zamawiający nie będzie miał możliwości zapoznania się z nią po upływie terminu zakończenia składania ofert w postępowaniu.</w:t>
      </w:r>
    </w:p>
    <w:p w14:paraId="1A5CD4C8" w14:textId="70ED3973" w:rsidR="00540421" w:rsidRPr="00802899" w:rsidRDefault="00511200" w:rsidP="00463109">
      <w:pPr>
        <w:pStyle w:val="Akapitzlist"/>
        <w:numPr>
          <w:ilvl w:val="1"/>
          <w:numId w:val="30"/>
        </w:numPr>
        <w:spacing w:before="60" w:after="60" w:line="360" w:lineRule="auto"/>
        <w:ind w:left="709" w:hanging="709"/>
        <w:jc w:val="both"/>
        <w:rPr>
          <w:rFonts w:ascii="Arial" w:hAnsi="Arial" w:cs="Arial"/>
          <w:sz w:val="22"/>
          <w:szCs w:val="22"/>
        </w:rPr>
      </w:pPr>
      <w:r w:rsidRPr="00802899">
        <w:rPr>
          <w:rFonts w:ascii="Arial" w:hAnsi="Arial" w:cs="Arial"/>
          <w:sz w:val="22"/>
          <w:szCs w:val="22"/>
        </w:rPr>
        <w:t>Treść oferty Wykonawcy musi być zgodna z wymaganiami Zamawiającego określonymi w dokumentach zamówienia</w:t>
      </w:r>
      <w:r w:rsidR="00540421" w:rsidRPr="00802899">
        <w:rPr>
          <w:rFonts w:ascii="Arial" w:hAnsi="Arial" w:cs="Arial"/>
          <w:sz w:val="22"/>
          <w:szCs w:val="22"/>
        </w:rPr>
        <w:t xml:space="preserve">. Wszelkie niejasności i wątpliwości dotyczące treści zapisów w </w:t>
      </w:r>
      <w:r w:rsidR="006E7EE1" w:rsidRPr="00802899">
        <w:rPr>
          <w:rFonts w:ascii="Arial" w:hAnsi="Arial" w:cs="Arial"/>
          <w:sz w:val="22"/>
          <w:szCs w:val="22"/>
        </w:rPr>
        <w:t>SWZ</w:t>
      </w:r>
      <w:r w:rsidR="00540421" w:rsidRPr="00802899">
        <w:rPr>
          <w:rFonts w:ascii="Arial" w:hAnsi="Arial" w:cs="Arial"/>
          <w:sz w:val="22"/>
          <w:szCs w:val="22"/>
        </w:rPr>
        <w:t xml:space="preserve"> należy zatem wyjaśnić z Zamawiającym przed terminem składania ofert w trybie przewidzianym w pkt. 1</w:t>
      </w:r>
      <w:r w:rsidR="00A3328C" w:rsidRPr="00802899">
        <w:rPr>
          <w:rFonts w:ascii="Arial" w:hAnsi="Arial" w:cs="Arial"/>
          <w:sz w:val="22"/>
          <w:szCs w:val="22"/>
        </w:rPr>
        <w:t>2</w:t>
      </w:r>
      <w:r w:rsidRPr="00802899">
        <w:rPr>
          <w:rFonts w:ascii="Arial" w:hAnsi="Arial" w:cs="Arial"/>
          <w:sz w:val="22"/>
          <w:szCs w:val="22"/>
        </w:rPr>
        <w:t xml:space="preserve"> S</w:t>
      </w:r>
      <w:r w:rsidR="00540421" w:rsidRPr="00802899">
        <w:rPr>
          <w:rFonts w:ascii="Arial" w:hAnsi="Arial" w:cs="Arial"/>
          <w:sz w:val="22"/>
          <w:szCs w:val="22"/>
        </w:rPr>
        <w:t>WZ. Przepisy ustawy nie przewidują negocjacji warunków udzielenia zamówienia, w tym zapisów projektu umowy, po terminie otwarcia ofert.</w:t>
      </w:r>
    </w:p>
    <w:p w14:paraId="765BC290" w14:textId="77777777" w:rsidR="00540421" w:rsidRPr="00802899" w:rsidRDefault="00540421" w:rsidP="00D1056D">
      <w:pPr>
        <w:pStyle w:val="Akapitzlist"/>
        <w:numPr>
          <w:ilvl w:val="1"/>
          <w:numId w:val="30"/>
        </w:numPr>
        <w:spacing w:before="60" w:after="60" w:line="360" w:lineRule="auto"/>
        <w:ind w:left="709" w:hanging="709"/>
        <w:jc w:val="both"/>
        <w:rPr>
          <w:rFonts w:ascii="Arial" w:hAnsi="Arial" w:cs="Arial"/>
          <w:sz w:val="22"/>
          <w:szCs w:val="22"/>
        </w:rPr>
      </w:pPr>
      <w:r w:rsidRPr="00802899">
        <w:rPr>
          <w:rFonts w:ascii="Arial" w:hAnsi="Arial" w:cs="Arial"/>
          <w:sz w:val="22"/>
          <w:szCs w:val="22"/>
        </w:rPr>
        <w:t xml:space="preserve">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w:t>
      </w:r>
      <w:r w:rsidR="00511200" w:rsidRPr="00802899">
        <w:rPr>
          <w:rFonts w:ascii="Arial" w:hAnsi="Arial" w:cs="Arial"/>
          <w:sz w:val="22"/>
          <w:szCs w:val="22"/>
        </w:rPr>
        <w:t>stanowi o niezgodności oferty z wymaganiami Zamawiającego określonymi w dokumentach zamówienia.</w:t>
      </w:r>
    </w:p>
    <w:p w14:paraId="39441137" w14:textId="77777777" w:rsidR="00540421" w:rsidRPr="00802899" w:rsidRDefault="00540421" w:rsidP="00D1056D">
      <w:pPr>
        <w:pStyle w:val="Akapitzlist"/>
        <w:numPr>
          <w:ilvl w:val="1"/>
          <w:numId w:val="30"/>
        </w:numPr>
        <w:spacing w:before="60" w:after="60" w:line="360" w:lineRule="auto"/>
        <w:ind w:left="709" w:hanging="709"/>
        <w:jc w:val="both"/>
        <w:rPr>
          <w:rFonts w:ascii="Arial" w:hAnsi="Arial" w:cs="Arial"/>
          <w:sz w:val="22"/>
          <w:szCs w:val="22"/>
        </w:rPr>
      </w:pPr>
      <w:r w:rsidRPr="00802899">
        <w:rPr>
          <w:rFonts w:ascii="Arial" w:hAnsi="Arial" w:cs="Arial"/>
          <w:sz w:val="22"/>
          <w:szCs w:val="22"/>
        </w:rPr>
        <w:t>Zamawiający nie przewiduje sposobu komunikowania</w:t>
      </w:r>
      <w:r w:rsidR="00511200" w:rsidRPr="00802899">
        <w:rPr>
          <w:rFonts w:ascii="Arial" w:hAnsi="Arial" w:cs="Arial"/>
          <w:sz w:val="22"/>
          <w:szCs w:val="22"/>
        </w:rPr>
        <w:t xml:space="preserve"> się z Wykonaw</w:t>
      </w:r>
      <w:r w:rsidRPr="00802899">
        <w:rPr>
          <w:rFonts w:ascii="Arial" w:hAnsi="Arial" w:cs="Arial"/>
          <w:sz w:val="22"/>
          <w:szCs w:val="22"/>
        </w:rPr>
        <w:t>cami w inny sposób niż przy użyciu środków komunikacji elektronicznej, wskazanych w SWZ.</w:t>
      </w:r>
    </w:p>
    <w:p w14:paraId="75612A72" w14:textId="2FE9272F" w:rsidR="00540421" w:rsidRPr="00802899" w:rsidRDefault="00540421" w:rsidP="00090B8D">
      <w:pPr>
        <w:pStyle w:val="Nagwek2"/>
        <w:numPr>
          <w:ilvl w:val="0"/>
          <w:numId w:val="30"/>
        </w:numPr>
        <w:shd w:val="clear" w:color="auto" w:fill="F2F2F2" w:themeFill="background1" w:themeFillShade="F2"/>
        <w:rPr>
          <w:rFonts w:ascii="Arial" w:hAnsi="Arial" w:cs="Arial"/>
          <w:sz w:val="22"/>
          <w:szCs w:val="22"/>
        </w:rPr>
      </w:pPr>
      <w:bookmarkStart w:id="39" w:name="_Toc189742153"/>
      <w:bookmarkStart w:id="40" w:name="_Toc189742898"/>
      <w:r w:rsidRPr="00802899">
        <w:rPr>
          <w:rFonts w:ascii="Arial" w:hAnsi="Arial" w:cs="Arial"/>
          <w:sz w:val="22"/>
          <w:szCs w:val="22"/>
        </w:rPr>
        <w:lastRenderedPageBreak/>
        <w:t>Miejsce oraz termin składania i otwarcia ofert</w:t>
      </w:r>
      <w:bookmarkEnd w:id="39"/>
      <w:bookmarkEnd w:id="40"/>
    </w:p>
    <w:p w14:paraId="2BA6555F" w14:textId="77777777" w:rsidR="00540421" w:rsidRPr="00802899" w:rsidRDefault="00540421" w:rsidP="00436F0C">
      <w:pPr>
        <w:numPr>
          <w:ilvl w:val="0"/>
          <w:numId w:val="6"/>
        </w:numPr>
        <w:spacing w:before="120" w:after="60" w:line="360" w:lineRule="auto"/>
        <w:ind w:left="709" w:hanging="709"/>
        <w:jc w:val="both"/>
        <w:rPr>
          <w:rFonts w:ascii="Arial" w:hAnsi="Arial" w:cs="Arial"/>
          <w:b/>
          <w:sz w:val="22"/>
          <w:szCs w:val="22"/>
        </w:rPr>
      </w:pPr>
      <w:r w:rsidRPr="00802899">
        <w:rPr>
          <w:rFonts w:ascii="Arial" w:hAnsi="Arial" w:cs="Arial"/>
          <w:b/>
          <w:sz w:val="22"/>
          <w:szCs w:val="22"/>
        </w:rPr>
        <w:t>Składanie ofert</w:t>
      </w:r>
    </w:p>
    <w:p w14:paraId="2725F4F4" w14:textId="096C3545" w:rsidR="00540421" w:rsidRPr="00802899" w:rsidRDefault="00540421" w:rsidP="00375B33">
      <w:pPr>
        <w:numPr>
          <w:ilvl w:val="0"/>
          <w:numId w:val="7"/>
        </w:numPr>
        <w:spacing w:before="60" w:after="60" w:line="360" w:lineRule="auto"/>
        <w:ind w:left="1418" w:hanging="709"/>
        <w:jc w:val="both"/>
        <w:rPr>
          <w:rFonts w:ascii="Arial" w:eastAsia="Arial" w:hAnsi="Arial" w:cs="Arial"/>
          <w:sz w:val="22"/>
          <w:szCs w:val="22"/>
        </w:rPr>
      </w:pPr>
      <w:r w:rsidRPr="00802899">
        <w:rPr>
          <w:rFonts w:ascii="Arial" w:eastAsia="Arial" w:hAnsi="Arial" w:cs="Arial"/>
          <w:sz w:val="22"/>
          <w:szCs w:val="22"/>
        </w:rPr>
        <w:t xml:space="preserve">Oferty należy składać </w:t>
      </w:r>
      <w:r w:rsidRPr="00802899">
        <w:rPr>
          <w:rFonts w:ascii="Arial" w:eastAsia="Arial" w:hAnsi="Arial" w:cs="Arial"/>
          <w:b/>
          <w:color w:val="000000"/>
          <w:sz w:val="22"/>
          <w:szCs w:val="22"/>
        </w:rPr>
        <w:t xml:space="preserve">do </w:t>
      </w:r>
      <w:r w:rsidRPr="00802899">
        <w:rPr>
          <w:rFonts w:ascii="Arial" w:eastAsia="Arial" w:hAnsi="Arial" w:cs="Arial"/>
          <w:b/>
          <w:sz w:val="22"/>
          <w:szCs w:val="22"/>
        </w:rPr>
        <w:t>dnia</w:t>
      </w:r>
      <w:r w:rsidR="00EE3B2A" w:rsidRPr="00802899">
        <w:rPr>
          <w:rFonts w:ascii="Arial" w:eastAsia="Arial" w:hAnsi="Arial" w:cs="Arial"/>
          <w:b/>
          <w:sz w:val="22"/>
          <w:szCs w:val="22"/>
        </w:rPr>
        <w:t xml:space="preserve"> </w:t>
      </w:r>
      <w:r w:rsidR="00B21216" w:rsidRPr="00802899">
        <w:rPr>
          <w:rFonts w:ascii="Arial" w:eastAsia="Arial" w:hAnsi="Arial" w:cs="Arial"/>
          <w:b/>
          <w:sz w:val="22"/>
          <w:szCs w:val="22"/>
        </w:rPr>
        <w:t>07.11.</w:t>
      </w:r>
      <w:r w:rsidR="003D28EE" w:rsidRPr="00802899">
        <w:rPr>
          <w:rFonts w:ascii="Arial" w:eastAsia="Arial" w:hAnsi="Arial" w:cs="Arial"/>
          <w:b/>
          <w:sz w:val="22"/>
          <w:szCs w:val="22"/>
        </w:rPr>
        <w:t xml:space="preserve">2025 </w:t>
      </w:r>
      <w:r w:rsidRPr="00802899">
        <w:rPr>
          <w:rFonts w:ascii="Arial" w:hAnsi="Arial" w:cs="Arial"/>
          <w:b/>
          <w:sz w:val="22"/>
          <w:szCs w:val="22"/>
        </w:rPr>
        <w:t>r., do godz. 10:00</w:t>
      </w:r>
      <w:r w:rsidRPr="00802899">
        <w:rPr>
          <w:rFonts w:ascii="Arial" w:hAnsi="Arial" w:cs="Arial"/>
          <w:sz w:val="22"/>
          <w:szCs w:val="22"/>
        </w:rPr>
        <w:t>,</w:t>
      </w:r>
      <w:r w:rsidRPr="00802899">
        <w:rPr>
          <w:rFonts w:ascii="Arial" w:hAnsi="Arial" w:cs="Arial"/>
          <w:b/>
          <w:sz w:val="22"/>
          <w:szCs w:val="22"/>
        </w:rPr>
        <w:t xml:space="preserve"> </w:t>
      </w:r>
      <w:r w:rsidRPr="00802899">
        <w:rPr>
          <w:rFonts w:ascii="Arial" w:eastAsia="Tahoma" w:hAnsi="Arial" w:cs="Arial"/>
          <w:sz w:val="22"/>
          <w:szCs w:val="22"/>
        </w:rPr>
        <w:t xml:space="preserve">z uwzględnieniem zapisów pkt. 16 </w:t>
      </w:r>
      <w:r w:rsidR="006E7EE1" w:rsidRPr="00802899">
        <w:rPr>
          <w:rFonts w:ascii="Arial" w:eastAsia="Tahoma" w:hAnsi="Arial" w:cs="Arial"/>
          <w:sz w:val="22"/>
          <w:szCs w:val="22"/>
        </w:rPr>
        <w:t>SWZ</w:t>
      </w:r>
      <w:r w:rsidRPr="00802899">
        <w:rPr>
          <w:rFonts w:ascii="Arial" w:eastAsia="Tahoma" w:hAnsi="Arial" w:cs="Arial"/>
          <w:sz w:val="22"/>
          <w:szCs w:val="22"/>
        </w:rPr>
        <w:t>.</w:t>
      </w:r>
    </w:p>
    <w:p w14:paraId="76330D81" w14:textId="77777777" w:rsidR="00540421" w:rsidRPr="00802899" w:rsidRDefault="00540421" w:rsidP="00375B33">
      <w:pPr>
        <w:numPr>
          <w:ilvl w:val="0"/>
          <w:numId w:val="7"/>
        </w:numPr>
        <w:spacing w:before="60" w:after="60" w:line="360" w:lineRule="auto"/>
        <w:ind w:left="1418" w:hanging="709"/>
        <w:jc w:val="both"/>
        <w:rPr>
          <w:rFonts w:ascii="Arial" w:eastAsia="Arial" w:hAnsi="Arial" w:cs="Arial"/>
          <w:sz w:val="22"/>
          <w:szCs w:val="22"/>
        </w:rPr>
      </w:pPr>
      <w:r w:rsidRPr="00802899">
        <w:rPr>
          <w:rFonts w:ascii="Arial" w:eastAsia="Arial" w:hAnsi="Arial" w:cs="Arial"/>
          <w:sz w:val="22"/>
          <w:szCs w:val="22"/>
        </w:rPr>
        <w:t>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 wyświetlaniu komunikatu, że oferta została złożona.</w:t>
      </w:r>
    </w:p>
    <w:p w14:paraId="70CD59F1" w14:textId="233F6BC1" w:rsidR="00540421" w:rsidRPr="00802899" w:rsidRDefault="003E1C98" w:rsidP="00375B33">
      <w:pPr>
        <w:numPr>
          <w:ilvl w:val="0"/>
          <w:numId w:val="6"/>
        </w:numPr>
        <w:spacing w:before="60" w:after="60" w:line="360" w:lineRule="auto"/>
        <w:ind w:left="709" w:hanging="709"/>
        <w:jc w:val="both"/>
        <w:rPr>
          <w:rFonts w:ascii="Arial" w:hAnsi="Arial" w:cs="Arial"/>
          <w:b/>
          <w:sz w:val="22"/>
          <w:szCs w:val="22"/>
        </w:rPr>
      </w:pPr>
      <w:r w:rsidRPr="00802899">
        <w:rPr>
          <w:rFonts w:ascii="Arial" w:hAnsi="Arial" w:cs="Arial"/>
          <w:b/>
          <w:sz w:val="22"/>
          <w:szCs w:val="22"/>
        </w:rPr>
        <w:t>O</w:t>
      </w:r>
      <w:r w:rsidR="00540421" w:rsidRPr="00802899">
        <w:rPr>
          <w:rFonts w:ascii="Arial" w:hAnsi="Arial" w:cs="Arial"/>
          <w:b/>
          <w:sz w:val="22"/>
          <w:szCs w:val="22"/>
        </w:rPr>
        <w:t>twarcie ofert</w:t>
      </w:r>
    </w:p>
    <w:p w14:paraId="1100693E" w14:textId="400121A1" w:rsidR="00511200" w:rsidRPr="00802899" w:rsidRDefault="004215D6" w:rsidP="00375B33">
      <w:pPr>
        <w:numPr>
          <w:ilvl w:val="0"/>
          <w:numId w:val="8"/>
        </w:numPr>
        <w:spacing w:before="60" w:after="60" w:line="360" w:lineRule="auto"/>
        <w:ind w:left="1418" w:hanging="720"/>
        <w:jc w:val="both"/>
        <w:rPr>
          <w:rFonts w:ascii="Arial" w:eastAsia="Arial" w:hAnsi="Arial" w:cs="Arial"/>
          <w:sz w:val="22"/>
          <w:szCs w:val="22"/>
        </w:rPr>
      </w:pPr>
      <w:r w:rsidRPr="00802899">
        <w:rPr>
          <w:rFonts w:ascii="Arial" w:hAnsi="Arial" w:cs="Arial"/>
          <w:sz w:val="22"/>
          <w:szCs w:val="22"/>
        </w:rPr>
        <w:t>O</w:t>
      </w:r>
      <w:r w:rsidR="00540421" w:rsidRPr="00802899">
        <w:rPr>
          <w:rFonts w:ascii="Arial" w:hAnsi="Arial" w:cs="Arial"/>
          <w:sz w:val="22"/>
          <w:szCs w:val="22"/>
        </w:rPr>
        <w:t xml:space="preserve">twarcie ofert nastąpi </w:t>
      </w:r>
      <w:r w:rsidR="00540421" w:rsidRPr="00802899">
        <w:rPr>
          <w:rFonts w:ascii="Arial" w:eastAsia="Arial" w:hAnsi="Arial" w:cs="Arial"/>
          <w:b/>
          <w:sz w:val="22"/>
          <w:szCs w:val="22"/>
        </w:rPr>
        <w:t>dnia</w:t>
      </w:r>
      <w:r w:rsidR="003D28EE" w:rsidRPr="00802899">
        <w:rPr>
          <w:rFonts w:ascii="Arial" w:eastAsia="Arial" w:hAnsi="Arial" w:cs="Arial"/>
          <w:b/>
          <w:sz w:val="22"/>
          <w:szCs w:val="22"/>
        </w:rPr>
        <w:t xml:space="preserve"> </w:t>
      </w:r>
      <w:r w:rsidR="00B21216" w:rsidRPr="00802899">
        <w:rPr>
          <w:rFonts w:ascii="Arial" w:eastAsia="Arial" w:hAnsi="Arial" w:cs="Arial"/>
          <w:b/>
          <w:sz w:val="22"/>
          <w:szCs w:val="22"/>
        </w:rPr>
        <w:t>07.11.</w:t>
      </w:r>
      <w:r w:rsidR="003D28EE" w:rsidRPr="00802899">
        <w:rPr>
          <w:rFonts w:ascii="Arial" w:eastAsia="Arial" w:hAnsi="Arial" w:cs="Arial"/>
          <w:b/>
          <w:sz w:val="22"/>
          <w:szCs w:val="22"/>
        </w:rPr>
        <w:t>2025 r.</w:t>
      </w:r>
      <w:r w:rsidR="00540421" w:rsidRPr="00802899">
        <w:rPr>
          <w:rFonts w:ascii="Arial" w:hAnsi="Arial" w:cs="Arial"/>
          <w:b/>
          <w:sz w:val="22"/>
          <w:szCs w:val="22"/>
        </w:rPr>
        <w:t>, godz. 10:30</w:t>
      </w:r>
      <w:r w:rsidR="00D570F6" w:rsidRPr="00802899">
        <w:rPr>
          <w:rFonts w:ascii="Arial" w:hAnsi="Arial" w:cs="Arial"/>
          <w:b/>
          <w:sz w:val="22"/>
          <w:szCs w:val="22"/>
        </w:rPr>
        <w:t>, za pośrednictwem platformy zakupowej</w:t>
      </w:r>
      <w:r w:rsidR="00511200" w:rsidRPr="00802899">
        <w:rPr>
          <w:rFonts w:ascii="Arial" w:hAnsi="Arial" w:cs="Arial"/>
          <w:sz w:val="22"/>
          <w:szCs w:val="22"/>
        </w:rPr>
        <w:t>.</w:t>
      </w:r>
    </w:p>
    <w:p w14:paraId="57D21835" w14:textId="77777777" w:rsidR="00511200" w:rsidRPr="00EA2B2A" w:rsidRDefault="004D6D06" w:rsidP="00375B33">
      <w:pPr>
        <w:numPr>
          <w:ilvl w:val="0"/>
          <w:numId w:val="8"/>
        </w:numPr>
        <w:spacing w:before="60" w:after="60" w:line="360" w:lineRule="auto"/>
        <w:ind w:left="1418" w:hanging="720"/>
        <w:jc w:val="both"/>
        <w:rPr>
          <w:rFonts w:ascii="Arial" w:eastAsia="Arial" w:hAnsi="Arial" w:cs="Arial"/>
          <w:sz w:val="22"/>
          <w:szCs w:val="22"/>
        </w:rPr>
      </w:pPr>
      <w:r w:rsidRPr="00EA2B2A">
        <w:rPr>
          <w:rFonts w:ascii="Arial" w:eastAsia="Arial" w:hAnsi="Arial" w:cs="Arial"/>
          <w:sz w:val="22"/>
          <w:szCs w:val="22"/>
        </w:rPr>
        <w:t>Zamawiający nie przewiduje publicznego otwarcia ofert.</w:t>
      </w:r>
    </w:p>
    <w:p w14:paraId="31F79B4C" w14:textId="77777777" w:rsidR="00511200" w:rsidRPr="00EA2B2A" w:rsidRDefault="00511200" w:rsidP="00375B33">
      <w:pPr>
        <w:numPr>
          <w:ilvl w:val="0"/>
          <w:numId w:val="8"/>
        </w:numPr>
        <w:spacing w:before="60" w:after="60" w:line="360" w:lineRule="auto"/>
        <w:ind w:left="1418" w:hanging="720"/>
        <w:jc w:val="both"/>
        <w:rPr>
          <w:rFonts w:ascii="Arial" w:eastAsia="Arial" w:hAnsi="Arial" w:cs="Arial"/>
          <w:sz w:val="22"/>
          <w:szCs w:val="22"/>
        </w:rPr>
      </w:pPr>
      <w:r w:rsidRPr="00EA2B2A">
        <w:rPr>
          <w:rFonts w:ascii="Arial" w:eastAsia="Arial" w:hAnsi="Arial" w:cs="Arial"/>
          <w:sz w:val="22"/>
          <w:szCs w:val="22"/>
        </w:rPr>
        <w:t>Zamawiający, najpóźniej przed otwarciem ofert, udostępni na stronie internetowej prowadzonego postepowania informację o kwocie, jaką zamierza przeznaczyć́ na sfinansowanie zamówienia.</w:t>
      </w:r>
    </w:p>
    <w:p w14:paraId="030D779F" w14:textId="77777777" w:rsidR="00511200" w:rsidRPr="00EA2B2A" w:rsidRDefault="00511200" w:rsidP="00375B33">
      <w:pPr>
        <w:numPr>
          <w:ilvl w:val="0"/>
          <w:numId w:val="8"/>
        </w:numPr>
        <w:spacing w:before="60" w:after="60" w:line="360" w:lineRule="auto"/>
        <w:ind w:left="1418" w:hanging="720"/>
        <w:jc w:val="both"/>
        <w:rPr>
          <w:rFonts w:ascii="Arial" w:eastAsia="Arial" w:hAnsi="Arial" w:cs="Arial"/>
          <w:sz w:val="22"/>
          <w:szCs w:val="22"/>
        </w:rPr>
      </w:pPr>
      <w:r w:rsidRPr="00EA2B2A">
        <w:rPr>
          <w:rFonts w:ascii="Arial" w:eastAsia="Arial" w:hAnsi="Arial" w:cs="Arial"/>
          <w:sz w:val="22"/>
          <w:szCs w:val="22"/>
        </w:rPr>
        <w:t>Zamawiający, niezwłocznie po otwarciu ofert, udostępni na stronie internetowej prowadzonego postepowania informacje o:</w:t>
      </w:r>
    </w:p>
    <w:p w14:paraId="36B2CD67" w14:textId="77777777" w:rsidR="00511200" w:rsidRPr="00EA2B2A" w:rsidRDefault="00511200" w:rsidP="00375B33">
      <w:pPr>
        <w:numPr>
          <w:ilvl w:val="2"/>
          <w:numId w:val="21"/>
        </w:numPr>
        <w:spacing w:before="60" w:after="60" w:line="360" w:lineRule="auto"/>
        <w:ind w:left="2268" w:hanging="851"/>
        <w:jc w:val="both"/>
        <w:rPr>
          <w:rFonts w:ascii="Arial" w:eastAsia="Arial" w:hAnsi="Arial" w:cs="Arial"/>
          <w:sz w:val="22"/>
          <w:szCs w:val="22"/>
        </w:rPr>
      </w:pPr>
      <w:r w:rsidRPr="00EA2B2A">
        <w:rPr>
          <w:rFonts w:ascii="Arial" w:eastAsia="Arial" w:hAnsi="Arial" w:cs="Arial"/>
          <w:sz w:val="22"/>
          <w:szCs w:val="22"/>
        </w:rPr>
        <w:t>nazwach albo imionach i nazwiskach oraz siedzibach lub miejscach prowadzonej działalności gospodarczej albo miejscach zamieszkania Wykonawców, których oferty zostały otwarte;</w:t>
      </w:r>
    </w:p>
    <w:p w14:paraId="047EBC92" w14:textId="77777777" w:rsidR="00511200" w:rsidRPr="00EA2B2A" w:rsidRDefault="00511200" w:rsidP="00375B33">
      <w:pPr>
        <w:numPr>
          <w:ilvl w:val="2"/>
          <w:numId w:val="21"/>
        </w:numPr>
        <w:spacing w:before="60" w:after="60" w:line="360" w:lineRule="auto"/>
        <w:ind w:left="2268" w:hanging="851"/>
        <w:jc w:val="both"/>
        <w:rPr>
          <w:rFonts w:ascii="Arial" w:eastAsia="Arial" w:hAnsi="Arial" w:cs="Arial"/>
          <w:sz w:val="22"/>
          <w:szCs w:val="22"/>
        </w:rPr>
      </w:pPr>
      <w:r w:rsidRPr="00EA2B2A">
        <w:rPr>
          <w:rFonts w:ascii="Arial" w:eastAsia="Arial" w:hAnsi="Arial" w:cs="Arial"/>
          <w:sz w:val="22"/>
          <w:szCs w:val="22"/>
        </w:rPr>
        <w:t>cenach lub kosztach zawartych w ofertach.</w:t>
      </w:r>
    </w:p>
    <w:p w14:paraId="0D14D07C" w14:textId="77777777" w:rsidR="00511200" w:rsidRPr="00EA2B2A" w:rsidRDefault="00511200" w:rsidP="00375B33">
      <w:pPr>
        <w:numPr>
          <w:ilvl w:val="0"/>
          <w:numId w:val="8"/>
        </w:numPr>
        <w:spacing w:before="60" w:after="60" w:line="360" w:lineRule="auto"/>
        <w:ind w:left="1418" w:hanging="720"/>
        <w:jc w:val="both"/>
        <w:rPr>
          <w:rFonts w:ascii="Arial" w:eastAsia="Arial" w:hAnsi="Arial" w:cs="Arial"/>
          <w:sz w:val="22"/>
          <w:szCs w:val="22"/>
        </w:rPr>
      </w:pPr>
      <w:r w:rsidRPr="00EA2B2A">
        <w:rPr>
          <w:rFonts w:ascii="Arial" w:eastAsia="Arial" w:hAnsi="Arial" w:cs="Arial"/>
          <w:sz w:val="22"/>
          <w:szCs w:val="22"/>
        </w:rPr>
        <w:t>W przypadku wystąpienia awarii systemu teleinformatycznego, która spowoduje brak możliwości otwarcia ofert w terminie określonym przez Zamawiającego, otwarcie ofert nastąpi niezwłocznie po usunięciu awarii.</w:t>
      </w:r>
    </w:p>
    <w:p w14:paraId="728ED54C" w14:textId="1D2D3AB8" w:rsidR="00511200" w:rsidRPr="00EA2B2A" w:rsidRDefault="00511200" w:rsidP="00375B33">
      <w:pPr>
        <w:numPr>
          <w:ilvl w:val="0"/>
          <w:numId w:val="8"/>
        </w:numPr>
        <w:spacing w:before="60" w:after="60" w:line="360" w:lineRule="auto"/>
        <w:ind w:left="1418" w:hanging="720"/>
        <w:jc w:val="both"/>
        <w:rPr>
          <w:rFonts w:ascii="Arial" w:eastAsia="Arial" w:hAnsi="Arial" w:cs="Arial"/>
          <w:sz w:val="22"/>
          <w:szCs w:val="22"/>
        </w:rPr>
      </w:pPr>
      <w:r w:rsidRPr="00EA2B2A">
        <w:rPr>
          <w:rFonts w:ascii="Arial" w:eastAsia="Arial" w:hAnsi="Arial" w:cs="Arial"/>
          <w:sz w:val="22"/>
          <w:szCs w:val="22"/>
        </w:rPr>
        <w:t>Zamawiający</w:t>
      </w:r>
      <w:r w:rsidRPr="00EA2B2A">
        <w:rPr>
          <w:rFonts w:ascii="Arial" w:eastAsia="Arial" w:hAnsi="Arial" w:cs="Arial"/>
          <w:sz w:val="22"/>
          <w:szCs w:val="22"/>
        </w:rPr>
        <w:tab/>
        <w:t>poinformuje o zmianie termi</w:t>
      </w:r>
      <w:r w:rsidR="00F96FD5" w:rsidRPr="00EA2B2A">
        <w:rPr>
          <w:rFonts w:ascii="Arial" w:eastAsia="Arial" w:hAnsi="Arial" w:cs="Arial"/>
          <w:sz w:val="22"/>
          <w:szCs w:val="22"/>
        </w:rPr>
        <w:t>nu</w:t>
      </w:r>
      <w:r w:rsidR="00463109">
        <w:rPr>
          <w:rFonts w:ascii="Arial" w:eastAsia="Arial" w:hAnsi="Arial" w:cs="Arial"/>
          <w:sz w:val="22"/>
          <w:szCs w:val="22"/>
        </w:rPr>
        <w:t xml:space="preserve"> </w:t>
      </w:r>
      <w:r w:rsidR="00F96FD5" w:rsidRPr="00EA2B2A">
        <w:rPr>
          <w:rFonts w:ascii="Arial" w:eastAsia="Arial" w:hAnsi="Arial" w:cs="Arial"/>
          <w:sz w:val="22"/>
          <w:szCs w:val="22"/>
        </w:rPr>
        <w:t xml:space="preserve">otwarcia ofert na stronie </w:t>
      </w:r>
      <w:r w:rsidR="009C293C" w:rsidRPr="00EA2B2A">
        <w:rPr>
          <w:rFonts w:ascii="Arial" w:eastAsia="Arial" w:hAnsi="Arial" w:cs="Arial"/>
          <w:sz w:val="22"/>
          <w:szCs w:val="22"/>
        </w:rPr>
        <w:t xml:space="preserve">internetowej </w:t>
      </w:r>
      <w:r w:rsidRPr="00EA2B2A">
        <w:rPr>
          <w:rFonts w:ascii="Arial" w:eastAsia="Arial" w:hAnsi="Arial" w:cs="Arial"/>
          <w:sz w:val="22"/>
          <w:szCs w:val="22"/>
        </w:rPr>
        <w:t>prowadzonego postepowania.</w:t>
      </w:r>
    </w:p>
    <w:p w14:paraId="61FDB2DC" w14:textId="516A3935" w:rsidR="00F10C36" w:rsidRPr="00EA2B2A" w:rsidRDefault="00F10C36" w:rsidP="00E12FEF">
      <w:pPr>
        <w:pStyle w:val="Nagwek2"/>
        <w:numPr>
          <w:ilvl w:val="0"/>
          <w:numId w:val="30"/>
        </w:numPr>
        <w:shd w:val="clear" w:color="auto" w:fill="F2F2F2" w:themeFill="background1" w:themeFillShade="F2"/>
        <w:ind w:left="709" w:hanging="709"/>
        <w:rPr>
          <w:rFonts w:ascii="Arial" w:hAnsi="Arial" w:cs="Arial"/>
          <w:bCs/>
          <w:sz w:val="22"/>
          <w:szCs w:val="22"/>
        </w:rPr>
      </w:pPr>
      <w:bookmarkStart w:id="41" w:name="_Toc189742154"/>
      <w:bookmarkStart w:id="42" w:name="_Toc189742899"/>
      <w:r w:rsidRPr="00EA2B2A">
        <w:rPr>
          <w:rFonts w:ascii="Arial" w:hAnsi="Arial" w:cs="Arial"/>
          <w:sz w:val="22"/>
          <w:szCs w:val="22"/>
        </w:rPr>
        <w:t>Opis sposobu obliczenia</w:t>
      </w:r>
      <w:r w:rsidR="00D33BED" w:rsidRPr="00EA2B2A">
        <w:rPr>
          <w:rFonts w:ascii="Arial" w:hAnsi="Arial" w:cs="Arial"/>
          <w:sz w:val="22"/>
          <w:szCs w:val="22"/>
        </w:rPr>
        <w:t xml:space="preserve"> ceny</w:t>
      </w:r>
      <w:bookmarkEnd w:id="41"/>
      <w:bookmarkEnd w:id="42"/>
      <w:r w:rsidR="00B62844" w:rsidRPr="00EA2B2A">
        <w:rPr>
          <w:rFonts w:ascii="Arial" w:hAnsi="Arial" w:cs="Arial"/>
          <w:sz w:val="22"/>
          <w:szCs w:val="22"/>
        </w:rPr>
        <w:t xml:space="preserve"> </w:t>
      </w:r>
    </w:p>
    <w:p w14:paraId="5CC38D71" w14:textId="04A148D4" w:rsidR="00941D71" w:rsidRPr="00EA2B2A" w:rsidRDefault="00CF0F79" w:rsidP="00463109">
      <w:pPr>
        <w:pStyle w:val="Tekstpodstawowy"/>
        <w:numPr>
          <w:ilvl w:val="0"/>
          <w:numId w:val="19"/>
        </w:numPr>
        <w:shd w:val="clear" w:color="auto" w:fill="FFFFFF"/>
        <w:spacing w:before="60" w:after="60" w:line="360" w:lineRule="auto"/>
        <w:ind w:left="709" w:hanging="709"/>
        <w:jc w:val="both"/>
        <w:rPr>
          <w:rFonts w:ascii="Arial" w:hAnsi="Arial" w:cs="Arial"/>
          <w:bCs/>
          <w:sz w:val="22"/>
          <w:szCs w:val="22"/>
        </w:rPr>
      </w:pPr>
      <w:r w:rsidRPr="00EA2B2A">
        <w:rPr>
          <w:rFonts w:ascii="Arial" w:hAnsi="Arial" w:cs="Arial"/>
          <w:bCs/>
          <w:sz w:val="22"/>
          <w:szCs w:val="22"/>
        </w:rPr>
        <w:t xml:space="preserve">Cena – należy przez to rozumieć cenę w rozumieniu art. 3 ust. 1 pkt 1 i ust. 2 ustawy z dnia 9 maja 2014 r. o informowaniu o cenach towarów i usług (Dz. U. </w:t>
      </w:r>
      <w:r w:rsidRPr="00EA2B2A">
        <w:rPr>
          <w:rFonts w:ascii="Arial" w:hAnsi="Arial" w:cs="Arial"/>
          <w:bCs/>
          <w:sz w:val="22"/>
          <w:szCs w:val="22"/>
          <w:lang w:val="pl-PL"/>
        </w:rPr>
        <w:t>20</w:t>
      </w:r>
      <w:r w:rsidR="00591AE0" w:rsidRPr="00EA2B2A">
        <w:rPr>
          <w:rFonts w:ascii="Arial" w:hAnsi="Arial" w:cs="Arial"/>
          <w:bCs/>
          <w:sz w:val="22"/>
          <w:szCs w:val="22"/>
          <w:lang w:val="pl-PL"/>
        </w:rPr>
        <w:t>23</w:t>
      </w:r>
      <w:r w:rsidRPr="00EA2B2A">
        <w:rPr>
          <w:rFonts w:ascii="Arial" w:hAnsi="Arial" w:cs="Arial"/>
          <w:bCs/>
          <w:sz w:val="22"/>
          <w:szCs w:val="22"/>
          <w:lang w:val="pl-PL"/>
        </w:rPr>
        <w:t xml:space="preserve"> r. </w:t>
      </w:r>
      <w:r w:rsidRPr="00EA2B2A">
        <w:rPr>
          <w:rFonts w:ascii="Arial" w:hAnsi="Arial" w:cs="Arial"/>
          <w:bCs/>
          <w:sz w:val="22"/>
          <w:szCs w:val="22"/>
        </w:rPr>
        <w:t xml:space="preserve">poz. </w:t>
      </w:r>
      <w:r w:rsidRPr="00EA2B2A">
        <w:rPr>
          <w:rFonts w:ascii="Arial" w:hAnsi="Arial" w:cs="Arial"/>
          <w:bCs/>
          <w:sz w:val="22"/>
          <w:szCs w:val="22"/>
          <w:lang w:val="pl-PL"/>
        </w:rPr>
        <w:t>1</w:t>
      </w:r>
      <w:r w:rsidR="00591AE0" w:rsidRPr="00EA2B2A">
        <w:rPr>
          <w:rFonts w:ascii="Arial" w:hAnsi="Arial" w:cs="Arial"/>
          <w:bCs/>
          <w:sz w:val="22"/>
          <w:szCs w:val="22"/>
          <w:lang w:val="pl-PL"/>
        </w:rPr>
        <w:t>6</w:t>
      </w:r>
      <w:r w:rsidRPr="00EA2B2A">
        <w:rPr>
          <w:rFonts w:ascii="Arial" w:hAnsi="Arial" w:cs="Arial"/>
          <w:bCs/>
          <w:sz w:val="22"/>
          <w:szCs w:val="22"/>
          <w:lang w:val="pl-PL"/>
        </w:rPr>
        <w:t>8</w:t>
      </w:r>
      <w:r w:rsidRPr="00EA2B2A">
        <w:rPr>
          <w:rFonts w:ascii="Arial" w:hAnsi="Arial" w:cs="Arial"/>
          <w:bCs/>
          <w:sz w:val="22"/>
          <w:szCs w:val="22"/>
        </w:rPr>
        <w:t>)</w:t>
      </w:r>
      <w:r w:rsidR="006E7EE1" w:rsidRPr="00EA2B2A">
        <w:rPr>
          <w:rFonts w:ascii="Arial" w:hAnsi="Arial" w:cs="Arial"/>
          <w:bCs/>
          <w:sz w:val="22"/>
          <w:szCs w:val="22"/>
          <w:lang w:val="pl-PL"/>
        </w:rPr>
        <w:t xml:space="preserve"> nawet jeżeli jest płacona na rzecz osoby niebędącej przedsiębiorcą.</w:t>
      </w:r>
    </w:p>
    <w:p w14:paraId="55161AFD" w14:textId="77777777" w:rsidR="00941D71" w:rsidRPr="00EA2B2A" w:rsidRDefault="00941D71" w:rsidP="00375B33">
      <w:pPr>
        <w:pStyle w:val="Tekstpodstawowy"/>
        <w:numPr>
          <w:ilvl w:val="0"/>
          <w:numId w:val="19"/>
        </w:numPr>
        <w:shd w:val="clear" w:color="auto" w:fill="FFFFFF"/>
        <w:spacing w:before="60" w:after="60" w:line="360" w:lineRule="auto"/>
        <w:ind w:left="709" w:hanging="709"/>
        <w:jc w:val="both"/>
        <w:rPr>
          <w:rFonts w:ascii="Arial" w:hAnsi="Arial" w:cs="Arial"/>
          <w:bCs/>
          <w:sz w:val="22"/>
          <w:szCs w:val="22"/>
        </w:rPr>
      </w:pPr>
      <w:r w:rsidRPr="00EA2B2A">
        <w:rPr>
          <w:rFonts w:ascii="Arial" w:hAnsi="Arial" w:cs="Arial"/>
          <w:sz w:val="22"/>
          <w:szCs w:val="22"/>
        </w:rPr>
        <w:t>Cenę oferty stanowi suma wartości wszystkich jej elementów, zawierająca wszystkie koszty niezbędne do wykonania zamówienia.</w:t>
      </w:r>
    </w:p>
    <w:p w14:paraId="613FE7EE" w14:textId="77777777" w:rsidR="00436F0C" w:rsidRPr="00436F0C" w:rsidRDefault="001637EA" w:rsidP="00436F0C">
      <w:pPr>
        <w:pStyle w:val="Akapitzlist"/>
        <w:numPr>
          <w:ilvl w:val="0"/>
          <w:numId w:val="19"/>
        </w:numPr>
        <w:spacing w:line="360" w:lineRule="auto"/>
        <w:ind w:hanging="644"/>
        <w:jc w:val="both"/>
        <w:rPr>
          <w:rFonts w:ascii="Arial" w:hAnsi="Arial" w:cs="Arial"/>
          <w:bCs/>
          <w:sz w:val="22"/>
          <w:szCs w:val="22"/>
          <w:lang w:val="x-none"/>
        </w:rPr>
      </w:pPr>
      <w:r w:rsidRPr="00436F0C">
        <w:rPr>
          <w:rFonts w:ascii="Arial" w:hAnsi="Arial" w:cs="Arial"/>
          <w:bCs/>
          <w:sz w:val="22"/>
          <w:szCs w:val="22"/>
        </w:rPr>
        <w:t xml:space="preserve">Cenę oferty należy obliczyć, </w:t>
      </w:r>
      <w:r w:rsidR="00436F0C" w:rsidRPr="00436F0C">
        <w:rPr>
          <w:rFonts w:ascii="Arial" w:hAnsi="Arial" w:cs="Arial"/>
          <w:bCs/>
          <w:sz w:val="22"/>
          <w:szCs w:val="22"/>
          <w:lang w:val="x-none"/>
        </w:rPr>
        <w:t xml:space="preserve">jako ryczałtowe wynagrodzenie za całość przedmiotu zamówienia złotych brutto Wykonawcy (brutto, tj.: z podatkiem VAT i innymi należnościami publicznoprawnymi </w:t>
      </w:r>
      <w:r w:rsidR="00436F0C" w:rsidRPr="00436F0C">
        <w:rPr>
          <w:rFonts w:ascii="Arial" w:hAnsi="Arial" w:cs="Arial"/>
          <w:bCs/>
          <w:sz w:val="22"/>
          <w:szCs w:val="22"/>
          <w:lang w:val="x-none"/>
        </w:rPr>
        <w:lastRenderedPageBreak/>
        <w:t>zgodnie z obowiązującymi przepisami) uwzględniając zakres zamówienia określony w SWZ oraz wszelkie koszty, jakie powstaną w związku z należytą realizacją zamówienia, w szczególności uwzględniając zakres zamówienia określony w Opisie przedmiotu zamówienia (załącznik nr 1A do SWZ) oraz wszelkie inne koszty związane z pełną i należytą realizacją przedmiotu zamówienia.</w:t>
      </w:r>
    </w:p>
    <w:p w14:paraId="4873CFE6" w14:textId="5A3DBFBE" w:rsidR="008B50B7" w:rsidRPr="00EA2B2A" w:rsidRDefault="008B50B7" w:rsidP="00375B33">
      <w:pPr>
        <w:pStyle w:val="Tekstpodstawowy"/>
        <w:numPr>
          <w:ilvl w:val="0"/>
          <w:numId w:val="19"/>
        </w:numPr>
        <w:shd w:val="clear" w:color="auto" w:fill="FFFFFF"/>
        <w:spacing w:before="60" w:after="60" w:line="360" w:lineRule="auto"/>
        <w:ind w:left="709" w:hanging="709"/>
        <w:jc w:val="both"/>
        <w:rPr>
          <w:rFonts w:ascii="Arial" w:hAnsi="Arial" w:cs="Arial"/>
          <w:sz w:val="22"/>
          <w:szCs w:val="22"/>
        </w:rPr>
      </w:pPr>
      <w:r w:rsidRPr="00EA2B2A">
        <w:rPr>
          <w:rFonts w:ascii="Arial" w:hAnsi="Arial" w:cs="Arial"/>
          <w:sz w:val="22"/>
          <w:szCs w:val="22"/>
        </w:rPr>
        <w:t xml:space="preserve">Wykonawca </w:t>
      </w:r>
      <w:r w:rsidRPr="00EA2B2A">
        <w:rPr>
          <w:rFonts w:ascii="Arial" w:hAnsi="Arial" w:cs="Arial"/>
          <w:sz w:val="22"/>
          <w:szCs w:val="22"/>
          <w:lang w:val="pl-PL"/>
        </w:rPr>
        <w:t>wskaże</w:t>
      </w:r>
      <w:r w:rsidRPr="00EA2B2A">
        <w:rPr>
          <w:rFonts w:ascii="Arial" w:hAnsi="Arial" w:cs="Arial"/>
          <w:sz w:val="22"/>
          <w:szCs w:val="22"/>
        </w:rPr>
        <w:t xml:space="preserve"> cenę oferty</w:t>
      </w:r>
      <w:r w:rsidRPr="00EA2B2A">
        <w:rPr>
          <w:rFonts w:ascii="Arial" w:hAnsi="Arial" w:cs="Arial"/>
          <w:sz w:val="22"/>
          <w:szCs w:val="22"/>
          <w:lang w:val="pl-PL"/>
        </w:rPr>
        <w:t xml:space="preserve">, według wzoru wskazanego </w:t>
      </w:r>
      <w:r w:rsidRPr="00EA2B2A">
        <w:rPr>
          <w:rFonts w:ascii="Arial" w:hAnsi="Arial" w:cs="Arial"/>
          <w:sz w:val="22"/>
          <w:szCs w:val="22"/>
        </w:rPr>
        <w:t xml:space="preserve">w Formularzu ofertowym </w:t>
      </w:r>
      <w:r w:rsidRPr="00EA2B2A">
        <w:rPr>
          <w:rFonts w:ascii="Arial" w:hAnsi="Arial" w:cs="Arial"/>
          <w:sz w:val="22"/>
          <w:szCs w:val="22"/>
          <w:lang w:val="pl-PL"/>
        </w:rPr>
        <w:t xml:space="preserve">- </w:t>
      </w:r>
      <w:r w:rsidRPr="00EA2B2A">
        <w:rPr>
          <w:rFonts w:ascii="Arial" w:hAnsi="Arial" w:cs="Arial"/>
          <w:sz w:val="22"/>
          <w:szCs w:val="22"/>
        </w:rPr>
        <w:t xml:space="preserve">sporządzonym </w:t>
      </w:r>
      <w:r w:rsidRPr="00EA2B2A">
        <w:rPr>
          <w:rFonts w:ascii="Arial" w:hAnsi="Arial" w:cs="Arial"/>
          <w:sz w:val="22"/>
          <w:szCs w:val="22"/>
          <w:lang w:val="pl-PL"/>
        </w:rPr>
        <w:t>zgodnie z</w:t>
      </w:r>
      <w:r w:rsidRPr="00EA2B2A">
        <w:rPr>
          <w:rFonts w:ascii="Arial" w:hAnsi="Arial" w:cs="Arial"/>
          <w:sz w:val="22"/>
          <w:szCs w:val="22"/>
        </w:rPr>
        <w:t xml:space="preserve"> załączni</w:t>
      </w:r>
      <w:r w:rsidRPr="00EA2B2A">
        <w:rPr>
          <w:rFonts w:ascii="Arial" w:hAnsi="Arial" w:cs="Arial"/>
          <w:sz w:val="22"/>
          <w:szCs w:val="22"/>
          <w:lang w:val="pl-PL"/>
        </w:rPr>
        <w:t>kiem</w:t>
      </w:r>
      <w:r w:rsidRPr="00EA2B2A">
        <w:rPr>
          <w:rFonts w:ascii="Arial" w:hAnsi="Arial" w:cs="Arial"/>
          <w:sz w:val="22"/>
          <w:szCs w:val="22"/>
        </w:rPr>
        <w:t xml:space="preserve"> </w:t>
      </w:r>
      <w:r w:rsidRPr="00EA2B2A">
        <w:rPr>
          <w:rFonts w:ascii="Arial" w:hAnsi="Arial" w:cs="Arial"/>
          <w:sz w:val="22"/>
          <w:szCs w:val="22"/>
          <w:lang w:val="pl-PL"/>
        </w:rPr>
        <w:t>n</w:t>
      </w:r>
      <w:r w:rsidRPr="00EA2B2A">
        <w:rPr>
          <w:rFonts w:ascii="Arial" w:hAnsi="Arial" w:cs="Arial"/>
          <w:sz w:val="22"/>
          <w:szCs w:val="22"/>
        </w:rPr>
        <w:t xml:space="preserve">r </w:t>
      </w:r>
      <w:r w:rsidRPr="00EA2B2A">
        <w:rPr>
          <w:rFonts w:ascii="Arial" w:hAnsi="Arial" w:cs="Arial"/>
          <w:sz w:val="22"/>
          <w:szCs w:val="22"/>
          <w:lang w:val="pl-PL"/>
        </w:rPr>
        <w:t>1</w:t>
      </w:r>
      <w:r w:rsidRPr="00EA2B2A">
        <w:rPr>
          <w:rFonts w:ascii="Arial" w:hAnsi="Arial" w:cs="Arial"/>
          <w:sz w:val="22"/>
          <w:szCs w:val="22"/>
        </w:rPr>
        <w:t xml:space="preserve"> do SWZ</w:t>
      </w:r>
      <w:r w:rsidRPr="00EA2B2A">
        <w:rPr>
          <w:rFonts w:ascii="Arial" w:hAnsi="Arial" w:cs="Arial"/>
          <w:sz w:val="22"/>
          <w:szCs w:val="22"/>
          <w:lang w:val="pl-PL"/>
        </w:rPr>
        <w:t xml:space="preserve">. </w:t>
      </w:r>
      <w:r w:rsidR="0037551F" w:rsidRPr="00EA2B2A">
        <w:rPr>
          <w:rFonts w:ascii="Arial" w:hAnsi="Arial" w:cs="Arial"/>
          <w:sz w:val="22"/>
          <w:szCs w:val="22"/>
          <w:lang w:val="pl-PL"/>
        </w:rPr>
        <w:t xml:space="preserve">Szczegółowy sposób przedstawienia ceny zawiera Formularz oferty. </w:t>
      </w:r>
    </w:p>
    <w:p w14:paraId="0EC1EE44" w14:textId="15D4340F" w:rsidR="006E7EE1" w:rsidRPr="00EA2B2A" w:rsidRDefault="002935B2" w:rsidP="00375B33">
      <w:pPr>
        <w:pStyle w:val="Tekstpodstawowy"/>
        <w:numPr>
          <w:ilvl w:val="0"/>
          <w:numId w:val="19"/>
        </w:numPr>
        <w:shd w:val="clear" w:color="auto" w:fill="FFFFFF"/>
        <w:spacing w:before="60" w:after="60" w:line="360" w:lineRule="auto"/>
        <w:ind w:left="709" w:hanging="709"/>
        <w:jc w:val="both"/>
        <w:rPr>
          <w:rFonts w:ascii="Arial" w:hAnsi="Arial" w:cs="Arial"/>
          <w:bCs/>
          <w:sz w:val="22"/>
          <w:szCs w:val="22"/>
        </w:rPr>
      </w:pPr>
      <w:r w:rsidRPr="00EA2B2A">
        <w:rPr>
          <w:rFonts w:ascii="Arial" w:hAnsi="Arial" w:cs="Arial"/>
          <w:bCs/>
          <w:sz w:val="22"/>
          <w:szCs w:val="22"/>
        </w:rPr>
        <w:t>Cenę brutto należy obliczyć poprzez dodanie do ceny netto podatku VAT według obowiązującej stawki</w:t>
      </w:r>
      <w:r w:rsidR="006E7EE1" w:rsidRPr="00EA2B2A">
        <w:rPr>
          <w:rFonts w:ascii="Arial" w:hAnsi="Arial" w:cs="Arial"/>
          <w:bCs/>
          <w:sz w:val="22"/>
          <w:szCs w:val="22"/>
          <w:lang w:val="pl-PL"/>
        </w:rPr>
        <w:t xml:space="preserve"> </w:t>
      </w:r>
      <w:r w:rsidR="006E7EE1" w:rsidRPr="00EA2B2A">
        <w:rPr>
          <w:rFonts w:ascii="Arial" w:hAnsi="Arial" w:cs="Arial"/>
          <w:bCs/>
          <w:sz w:val="22"/>
          <w:szCs w:val="22"/>
        </w:rPr>
        <w:t xml:space="preserve">podatku od towarów i usług (VAT) właściwą dla przedmiotu zamówienia, obowiązującą według stanu prawnego na dzień składania ofert. </w:t>
      </w:r>
    </w:p>
    <w:p w14:paraId="2D086A74" w14:textId="77777777" w:rsidR="006E7EE1" w:rsidRPr="00EA2B2A" w:rsidRDefault="006E7EE1" w:rsidP="00375B33">
      <w:pPr>
        <w:pStyle w:val="Tekstpodstawowy"/>
        <w:numPr>
          <w:ilvl w:val="0"/>
          <w:numId w:val="19"/>
        </w:numPr>
        <w:shd w:val="clear" w:color="auto" w:fill="FFFFFF"/>
        <w:spacing w:before="60" w:after="60" w:line="360" w:lineRule="auto"/>
        <w:ind w:left="709" w:hanging="709"/>
        <w:jc w:val="both"/>
        <w:rPr>
          <w:rFonts w:ascii="Arial" w:hAnsi="Arial" w:cs="Arial"/>
          <w:bCs/>
          <w:sz w:val="22"/>
          <w:szCs w:val="22"/>
        </w:rPr>
      </w:pPr>
      <w:r w:rsidRPr="00EA2B2A">
        <w:rPr>
          <w:rFonts w:ascii="Arial" w:hAnsi="Arial" w:cs="Arial"/>
          <w:sz w:val="22"/>
          <w:szCs w:val="22"/>
        </w:rPr>
        <w:t xml:space="preserve">Cena </w:t>
      </w:r>
      <w:r w:rsidRPr="00EA2B2A">
        <w:rPr>
          <w:rFonts w:ascii="Arial" w:hAnsi="Arial" w:cs="Arial"/>
          <w:sz w:val="22"/>
          <w:szCs w:val="22"/>
          <w:lang w:val="pl-PL"/>
        </w:rPr>
        <w:t xml:space="preserve">oferty </w:t>
      </w:r>
      <w:r w:rsidRPr="00EA2B2A">
        <w:rPr>
          <w:rFonts w:ascii="Arial" w:hAnsi="Arial" w:cs="Arial"/>
          <w:sz w:val="22"/>
          <w:szCs w:val="22"/>
        </w:rPr>
        <w:t xml:space="preserve">musi być wyrażona w złotych polskich (PLN), z dokładnością </w:t>
      </w:r>
      <w:r w:rsidRPr="00EA2B2A">
        <w:rPr>
          <w:rFonts w:ascii="Arial" w:hAnsi="Arial" w:cs="Arial"/>
          <w:sz w:val="22"/>
          <w:szCs w:val="22"/>
          <w:u w:val="single"/>
        </w:rPr>
        <w:t>nie większą niż</w:t>
      </w:r>
      <w:r w:rsidRPr="00EA2B2A">
        <w:rPr>
          <w:rFonts w:ascii="Arial" w:hAnsi="Arial" w:cs="Arial"/>
          <w:sz w:val="22"/>
          <w:szCs w:val="22"/>
        </w:rPr>
        <w:t xml:space="preserve"> dwa miejsca po przecinku.</w:t>
      </w:r>
    </w:p>
    <w:p w14:paraId="36E8B2BE" w14:textId="10D164CF" w:rsidR="006E7EE1" w:rsidRPr="00436F0C" w:rsidRDefault="002935B2" w:rsidP="00375B33">
      <w:pPr>
        <w:pStyle w:val="Tekstpodstawowy"/>
        <w:numPr>
          <w:ilvl w:val="0"/>
          <w:numId w:val="19"/>
        </w:numPr>
        <w:shd w:val="clear" w:color="auto" w:fill="FFFFFF"/>
        <w:spacing w:before="60" w:after="60" w:line="360" w:lineRule="auto"/>
        <w:ind w:left="709" w:hanging="709"/>
        <w:jc w:val="both"/>
        <w:rPr>
          <w:rFonts w:ascii="Arial" w:hAnsi="Arial" w:cs="Arial"/>
          <w:bCs/>
          <w:sz w:val="22"/>
          <w:szCs w:val="22"/>
        </w:rPr>
      </w:pPr>
      <w:r w:rsidRPr="00EA2B2A">
        <w:rPr>
          <w:rFonts w:ascii="Arial" w:hAnsi="Arial" w:cs="Arial"/>
          <w:sz w:val="22"/>
          <w:szCs w:val="22"/>
        </w:rPr>
        <w:t>Wszystkich działań/obliczeń należy dokonywać na liczbach zaokrąglonych do dwóch [ 2 ] miejsc po przecinku.</w:t>
      </w:r>
    </w:p>
    <w:p w14:paraId="3A325958" w14:textId="77777777" w:rsidR="00436F0C" w:rsidRPr="00436F0C" w:rsidRDefault="00436F0C" w:rsidP="00436F0C">
      <w:pPr>
        <w:pStyle w:val="Akapitzlist"/>
        <w:numPr>
          <w:ilvl w:val="0"/>
          <w:numId w:val="19"/>
        </w:numPr>
        <w:spacing w:line="360" w:lineRule="auto"/>
        <w:ind w:left="641" w:hanging="641"/>
        <w:jc w:val="both"/>
        <w:rPr>
          <w:rFonts w:ascii="Arial" w:hAnsi="Arial" w:cs="Arial"/>
          <w:bCs/>
          <w:sz w:val="22"/>
          <w:szCs w:val="22"/>
          <w:lang w:val="x-none"/>
        </w:rPr>
      </w:pPr>
      <w:r w:rsidRPr="00436F0C">
        <w:rPr>
          <w:rFonts w:ascii="Arial" w:hAnsi="Arial" w:cs="Arial"/>
          <w:bCs/>
          <w:sz w:val="22"/>
          <w:szCs w:val="22"/>
          <w:lang w:val="x-none"/>
        </w:rPr>
        <w:t>Skutki finansowe jakichkolwiek błędów obciążają Wykonawcę, który musi przewidzieć wszystkie okoliczności mogące mieć wpływ na cenę zamówienia.</w:t>
      </w:r>
    </w:p>
    <w:p w14:paraId="6921E406" w14:textId="2434941C" w:rsidR="00DB583A" w:rsidRPr="00EA2B2A" w:rsidRDefault="00DB583A" w:rsidP="00463109">
      <w:pPr>
        <w:pStyle w:val="Tekstpodstawowy"/>
        <w:numPr>
          <w:ilvl w:val="0"/>
          <w:numId w:val="19"/>
        </w:numPr>
        <w:shd w:val="clear" w:color="auto" w:fill="FFFFFF"/>
        <w:suppressAutoHyphens w:val="0"/>
        <w:spacing w:before="60" w:after="60" w:line="360" w:lineRule="auto"/>
        <w:ind w:left="709" w:hanging="709"/>
        <w:jc w:val="both"/>
        <w:rPr>
          <w:rFonts w:ascii="Arial" w:hAnsi="Arial" w:cs="Arial"/>
          <w:bCs/>
          <w:sz w:val="22"/>
          <w:szCs w:val="22"/>
        </w:rPr>
      </w:pPr>
      <w:r w:rsidRPr="00EA2B2A">
        <w:rPr>
          <w:rFonts w:ascii="Arial" w:hAnsi="Arial" w:cs="Arial"/>
          <w:bCs/>
          <w:sz w:val="22"/>
          <w:szCs w:val="22"/>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181DEB42" w14:textId="77777777" w:rsidR="00D356CA" w:rsidRPr="00EA2B2A" w:rsidRDefault="002935B2" w:rsidP="00463109">
      <w:pPr>
        <w:pStyle w:val="Tekstpodstawowy"/>
        <w:numPr>
          <w:ilvl w:val="0"/>
          <w:numId w:val="19"/>
        </w:numPr>
        <w:shd w:val="clear" w:color="auto" w:fill="FFFFFF"/>
        <w:spacing w:before="60" w:after="60" w:line="360" w:lineRule="auto"/>
        <w:ind w:left="709" w:hanging="709"/>
        <w:jc w:val="both"/>
        <w:rPr>
          <w:rFonts w:ascii="Arial" w:hAnsi="Arial" w:cs="Arial"/>
          <w:bCs/>
          <w:sz w:val="22"/>
          <w:szCs w:val="22"/>
        </w:rPr>
      </w:pPr>
      <w:r w:rsidRPr="00EA2B2A">
        <w:rPr>
          <w:rFonts w:ascii="Arial" w:hAnsi="Arial" w:cs="Arial"/>
          <w:sz w:val="22"/>
          <w:szCs w:val="22"/>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4ED6FA59" w14:textId="77777777" w:rsidR="00D356CA" w:rsidRPr="00EA2B2A" w:rsidRDefault="00D356CA" w:rsidP="00375B33">
      <w:pPr>
        <w:pStyle w:val="Tekstpodstawowy"/>
        <w:numPr>
          <w:ilvl w:val="0"/>
          <w:numId w:val="19"/>
        </w:numPr>
        <w:shd w:val="clear" w:color="auto" w:fill="FFFFFF"/>
        <w:spacing w:before="60" w:after="60" w:line="360" w:lineRule="auto"/>
        <w:ind w:left="709" w:hanging="709"/>
        <w:jc w:val="both"/>
        <w:rPr>
          <w:rFonts w:ascii="Arial" w:hAnsi="Arial" w:cs="Arial"/>
          <w:bCs/>
          <w:sz w:val="22"/>
          <w:szCs w:val="22"/>
        </w:rPr>
      </w:pPr>
      <w:r w:rsidRPr="00EA2B2A">
        <w:rPr>
          <w:rFonts w:ascii="Arial" w:hAnsi="Arial" w:cs="Arial"/>
          <w:bCs/>
          <w:sz w:val="22"/>
          <w:szCs w:val="22"/>
        </w:rPr>
        <w:t xml:space="preserve">W przypadku rozbieżności pomiędzy ceną oferty podaną cyfrowo a słownie, jako wartość właściwa zostanie przyjęta cena podana </w:t>
      </w:r>
      <w:r w:rsidRPr="00EA2B2A">
        <w:rPr>
          <w:rFonts w:ascii="Arial" w:hAnsi="Arial" w:cs="Arial"/>
          <w:bCs/>
          <w:sz w:val="22"/>
          <w:szCs w:val="22"/>
          <w:lang w:val="pl-PL"/>
        </w:rPr>
        <w:t>cyfrowo</w:t>
      </w:r>
      <w:r w:rsidRPr="00EA2B2A">
        <w:rPr>
          <w:rFonts w:ascii="Arial" w:hAnsi="Arial" w:cs="Arial"/>
          <w:bCs/>
          <w:sz w:val="22"/>
          <w:szCs w:val="22"/>
        </w:rPr>
        <w:t>.</w:t>
      </w:r>
    </w:p>
    <w:p w14:paraId="284F0B17" w14:textId="77777777" w:rsidR="00C54AF0" w:rsidRPr="00EA2B2A" w:rsidRDefault="00C54AF0" w:rsidP="00375B33">
      <w:pPr>
        <w:pStyle w:val="Tekstpodstawowy"/>
        <w:numPr>
          <w:ilvl w:val="0"/>
          <w:numId w:val="19"/>
        </w:numPr>
        <w:shd w:val="clear" w:color="auto" w:fill="FFFFFF"/>
        <w:spacing w:before="60" w:after="60" w:line="360" w:lineRule="auto"/>
        <w:ind w:left="709" w:hanging="709"/>
        <w:jc w:val="both"/>
        <w:rPr>
          <w:rFonts w:ascii="Arial" w:hAnsi="Arial" w:cs="Arial"/>
          <w:bCs/>
          <w:sz w:val="22"/>
          <w:szCs w:val="22"/>
        </w:rPr>
      </w:pPr>
      <w:r w:rsidRPr="00EA2B2A">
        <w:rPr>
          <w:rFonts w:ascii="Arial" w:hAnsi="Arial" w:cs="Arial"/>
          <w:bCs/>
          <w:sz w:val="22"/>
          <w:szCs w:val="22"/>
          <w:lang w:val="pl-PL"/>
        </w:rPr>
        <w:t>Wykonawca zobowią</w:t>
      </w:r>
      <w:r w:rsidR="00E8100F" w:rsidRPr="00EA2B2A">
        <w:rPr>
          <w:rFonts w:ascii="Arial" w:hAnsi="Arial" w:cs="Arial"/>
          <w:bCs/>
          <w:sz w:val="22"/>
          <w:szCs w:val="22"/>
          <w:lang w:val="pl-PL"/>
        </w:rPr>
        <w:t>zany jest do przestrzegania obowiązków wynikających z art. 225 ustawy.</w:t>
      </w:r>
    </w:p>
    <w:p w14:paraId="0E06F66A" w14:textId="4E4A8F7A" w:rsidR="00967E6D" w:rsidRPr="00EA2B2A" w:rsidRDefault="00967E6D" w:rsidP="00E12FEF">
      <w:pPr>
        <w:pStyle w:val="Nagwek2"/>
        <w:numPr>
          <w:ilvl w:val="0"/>
          <w:numId w:val="30"/>
        </w:numPr>
        <w:shd w:val="clear" w:color="auto" w:fill="F2F2F2" w:themeFill="background1" w:themeFillShade="F2"/>
        <w:ind w:left="709" w:hanging="709"/>
        <w:rPr>
          <w:rFonts w:ascii="Arial" w:hAnsi="Arial" w:cs="Arial"/>
          <w:sz w:val="22"/>
          <w:szCs w:val="22"/>
        </w:rPr>
      </w:pPr>
      <w:bookmarkStart w:id="43" w:name="_Toc189742155"/>
      <w:bookmarkStart w:id="44" w:name="_Toc189742900"/>
      <w:r w:rsidRPr="00EA2B2A">
        <w:rPr>
          <w:rFonts w:ascii="Arial" w:hAnsi="Arial" w:cs="Arial"/>
          <w:sz w:val="22"/>
          <w:szCs w:val="22"/>
        </w:rPr>
        <w:t xml:space="preserve">Opis </w:t>
      </w:r>
      <w:r w:rsidR="00D356CA" w:rsidRPr="00EA2B2A">
        <w:rPr>
          <w:rFonts w:ascii="Arial" w:hAnsi="Arial" w:cs="Arial"/>
          <w:sz w:val="22"/>
          <w:szCs w:val="22"/>
        </w:rPr>
        <w:t>kryteriów oceny ofert, wraz z podaniem wag tych kryteriów i sposobu oceny ofert</w:t>
      </w:r>
      <w:bookmarkEnd w:id="43"/>
      <w:bookmarkEnd w:id="44"/>
      <w:r w:rsidR="009538C4" w:rsidRPr="00EA2B2A">
        <w:rPr>
          <w:rFonts w:ascii="Arial" w:hAnsi="Arial" w:cs="Arial"/>
          <w:sz w:val="22"/>
          <w:szCs w:val="22"/>
        </w:rPr>
        <w:t xml:space="preserve"> </w:t>
      </w:r>
    </w:p>
    <w:p w14:paraId="3C27EE97" w14:textId="77777777" w:rsidR="00AC5F98" w:rsidRPr="00EA2B2A" w:rsidRDefault="00967E6D" w:rsidP="00375B33">
      <w:pPr>
        <w:numPr>
          <w:ilvl w:val="0"/>
          <w:numId w:val="9"/>
        </w:numPr>
        <w:spacing w:before="60" w:after="60" w:line="360" w:lineRule="auto"/>
        <w:ind w:left="709" w:hanging="709"/>
        <w:jc w:val="both"/>
        <w:rPr>
          <w:rFonts w:ascii="Arial" w:hAnsi="Arial" w:cs="Arial"/>
          <w:sz w:val="22"/>
          <w:szCs w:val="22"/>
        </w:rPr>
      </w:pPr>
      <w:r w:rsidRPr="00EA2B2A">
        <w:rPr>
          <w:rFonts w:ascii="Arial" w:hAnsi="Arial" w:cs="Arial"/>
          <w:sz w:val="22"/>
          <w:szCs w:val="22"/>
        </w:rPr>
        <w:t xml:space="preserve">Zamawiający wybiera </w:t>
      </w:r>
      <w:r w:rsidR="001F4631" w:rsidRPr="00EA2B2A">
        <w:rPr>
          <w:rFonts w:ascii="Arial" w:hAnsi="Arial" w:cs="Arial"/>
          <w:sz w:val="22"/>
          <w:szCs w:val="22"/>
        </w:rPr>
        <w:t>najkorzystniejszą</w:t>
      </w:r>
      <w:r w:rsidR="00301DF1" w:rsidRPr="00EA2B2A">
        <w:rPr>
          <w:rFonts w:ascii="Arial" w:hAnsi="Arial" w:cs="Arial"/>
          <w:sz w:val="22"/>
          <w:szCs w:val="22"/>
        </w:rPr>
        <w:t xml:space="preserve"> ofertę na podstawie kryteriów oceny ofert</w:t>
      </w:r>
      <w:r w:rsidR="003F6553" w:rsidRPr="00EA2B2A">
        <w:rPr>
          <w:rFonts w:ascii="Arial" w:hAnsi="Arial" w:cs="Arial"/>
          <w:sz w:val="22"/>
          <w:szCs w:val="22"/>
        </w:rPr>
        <w:t>.</w:t>
      </w:r>
    </w:p>
    <w:p w14:paraId="62F8E587" w14:textId="77777777" w:rsidR="00DB15E5" w:rsidRPr="00EA2B2A" w:rsidRDefault="00DB15E5" w:rsidP="00375B33">
      <w:pPr>
        <w:numPr>
          <w:ilvl w:val="0"/>
          <w:numId w:val="9"/>
        </w:numPr>
        <w:spacing w:before="60" w:after="60" w:line="360" w:lineRule="auto"/>
        <w:ind w:left="709" w:hanging="709"/>
        <w:jc w:val="both"/>
        <w:rPr>
          <w:rFonts w:ascii="Arial" w:hAnsi="Arial" w:cs="Arial"/>
          <w:sz w:val="22"/>
          <w:szCs w:val="22"/>
        </w:rPr>
      </w:pPr>
      <w:r w:rsidRPr="00EA2B2A">
        <w:rPr>
          <w:rFonts w:ascii="Arial" w:hAnsi="Arial" w:cs="Arial"/>
          <w:sz w:val="22"/>
          <w:szCs w:val="22"/>
        </w:rPr>
        <w:t>Kryteriami oceny są:</w:t>
      </w:r>
    </w:p>
    <w:p w14:paraId="018A619C" w14:textId="5CD353D5" w:rsidR="00A3545C" w:rsidRPr="00EA2B2A" w:rsidRDefault="00C4543F" w:rsidP="00375B33">
      <w:pPr>
        <w:numPr>
          <w:ilvl w:val="0"/>
          <w:numId w:val="18"/>
        </w:numPr>
        <w:spacing w:before="60" w:after="60" w:line="360" w:lineRule="auto"/>
        <w:ind w:left="1418" w:hanging="709"/>
        <w:jc w:val="both"/>
        <w:rPr>
          <w:rFonts w:ascii="Arial" w:hAnsi="Arial" w:cs="Arial"/>
          <w:bCs/>
          <w:sz w:val="22"/>
          <w:szCs w:val="22"/>
        </w:rPr>
      </w:pPr>
      <w:r w:rsidRPr="00EA2B2A">
        <w:rPr>
          <w:rFonts w:ascii="Arial" w:hAnsi="Arial" w:cs="Arial"/>
          <w:bCs/>
          <w:sz w:val="22"/>
          <w:szCs w:val="22"/>
        </w:rPr>
        <w:t>Cena – waga sześćdziesiąt [ 60,00 ] punktów.</w:t>
      </w:r>
    </w:p>
    <w:p w14:paraId="34CF50ED" w14:textId="6A24370C" w:rsidR="005B306D" w:rsidRPr="00EA2B2A" w:rsidRDefault="00C4543F" w:rsidP="00375B33">
      <w:pPr>
        <w:numPr>
          <w:ilvl w:val="0"/>
          <w:numId w:val="18"/>
        </w:numPr>
        <w:spacing w:before="60" w:after="60" w:line="360" w:lineRule="auto"/>
        <w:ind w:left="1418" w:hanging="709"/>
        <w:jc w:val="both"/>
        <w:rPr>
          <w:rFonts w:ascii="Arial" w:hAnsi="Arial" w:cs="Arial"/>
          <w:bCs/>
          <w:sz w:val="22"/>
          <w:szCs w:val="22"/>
        </w:rPr>
      </w:pPr>
      <w:r w:rsidRPr="00EA2B2A">
        <w:rPr>
          <w:rFonts w:ascii="Arial" w:hAnsi="Arial" w:cs="Arial"/>
          <w:bCs/>
          <w:sz w:val="22"/>
          <w:szCs w:val="22"/>
        </w:rPr>
        <w:t xml:space="preserve">Termin </w:t>
      </w:r>
      <w:r w:rsidR="00541795" w:rsidRPr="00EA2B2A">
        <w:rPr>
          <w:rFonts w:ascii="Arial" w:hAnsi="Arial" w:cs="Arial"/>
          <w:bCs/>
          <w:sz w:val="22"/>
          <w:szCs w:val="22"/>
        </w:rPr>
        <w:t>realizacji</w:t>
      </w:r>
      <w:r w:rsidRPr="00EA2B2A">
        <w:rPr>
          <w:rFonts w:ascii="Arial" w:hAnsi="Arial" w:cs="Arial"/>
          <w:bCs/>
          <w:sz w:val="22"/>
          <w:szCs w:val="22"/>
        </w:rPr>
        <w:t xml:space="preserve"> przedmiotu zamówienia – waga </w:t>
      </w:r>
      <w:r w:rsidR="00436F0C" w:rsidRPr="00436F0C">
        <w:rPr>
          <w:rFonts w:ascii="Arial" w:hAnsi="Arial" w:cs="Arial"/>
          <w:bCs/>
          <w:sz w:val="22"/>
          <w:szCs w:val="22"/>
        </w:rPr>
        <w:t>dwadzieścia</w:t>
      </w:r>
      <w:r w:rsidR="00644FBB" w:rsidRPr="00EA2B2A">
        <w:rPr>
          <w:rFonts w:ascii="Arial" w:hAnsi="Arial" w:cs="Arial"/>
          <w:bCs/>
          <w:sz w:val="22"/>
          <w:szCs w:val="22"/>
        </w:rPr>
        <w:t xml:space="preserve"> </w:t>
      </w:r>
      <w:r w:rsidRPr="00EA2B2A">
        <w:rPr>
          <w:rFonts w:ascii="Arial" w:hAnsi="Arial" w:cs="Arial"/>
          <w:bCs/>
          <w:sz w:val="22"/>
          <w:szCs w:val="22"/>
        </w:rPr>
        <w:t xml:space="preserve">[ </w:t>
      </w:r>
      <w:r w:rsidR="00436F0C">
        <w:rPr>
          <w:rFonts w:ascii="Arial" w:hAnsi="Arial" w:cs="Arial"/>
          <w:bCs/>
          <w:sz w:val="22"/>
          <w:szCs w:val="22"/>
        </w:rPr>
        <w:t>2</w:t>
      </w:r>
      <w:r w:rsidRPr="00EA2B2A">
        <w:rPr>
          <w:rFonts w:ascii="Arial" w:hAnsi="Arial" w:cs="Arial"/>
          <w:bCs/>
          <w:sz w:val="22"/>
          <w:szCs w:val="22"/>
        </w:rPr>
        <w:t>0,00 ] punktów.</w:t>
      </w:r>
    </w:p>
    <w:p w14:paraId="106050DE" w14:textId="1B76102B" w:rsidR="005B306D" w:rsidRPr="00EA2B2A" w:rsidRDefault="00C4543F" w:rsidP="00375B33">
      <w:pPr>
        <w:numPr>
          <w:ilvl w:val="0"/>
          <w:numId w:val="18"/>
        </w:numPr>
        <w:spacing w:before="60" w:after="60" w:line="360" w:lineRule="auto"/>
        <w:ind w:left="1418" w:hanging="709"/>
        <w:jc w:val="both"/>
        <w:rPr>
          <w:rFonts w:ascii="Arial" w:hAnsi="Arial" w:cs="Arial"/>
          <w:bCs/>
          <w:sz w:val="22"/>
          <w:szCs w:val="22"/>
        </w:rPr>
      </w:pPr>
      <w:r w:rsidRPr="00EA2B2A">
        <w:rPr>
          <w:rFonts w:ascii="Arial" w:hAnsi="Arial" w:cs="Arial"/>
          <w:bCs/>
          <w:sz w:val="22"/>
          <w:szCs w:val="22"/>
        </w:rPr>
        <w:lastRenderedPageBreak/>
        <w:t xml:space="preserve">Okres gwarancji na przedmiot zamówienia – waga </w:t>
      </w:r>
      <w:r w:rsidR="00436F0C" w:rsidRPr="00436F0C">
        <w:rPr>
          <w:rFonts w:ascii="Arial" w:hAnsi="Arial" w:cs="Arial"/>
          <w:bCs/>
          <w:sz w:val="22"/>
          <w:szCs w:val="22"/>
        </w:rPr>
        <w:t>dwadzieścia</w:t>
      </w:r>
      <w:r w:rsidR="00474C66" w:rsidRPr="00EA2B2A">
        <w:rPr>
          <w:rFonts w:ascii="Arial" w:hAnsi="Arial" w:cs="Arial"/>
          <w:bCs/>
          <w:sz w:val="22"/>
          <w:szCs w:val="22"/>
        </w:rPr>
        <w:t xml:space="preserve"> </w:t>
      </w:r>
      <w:r w:rsidR="00541795" w:rsidRPr="00EA2B2A">
        <w:rPr>
          <w:rFonts w:ascii="Arial" w:hAnsi="Arial" w:cs="Arial"/>
          <w:bCs/>
          <w:sz w:val="22"/>
          <w:szCs w:val="22"/>
        </w:rPr>
        <w:t xml:space="preserve">[ </w:t>
      </w:r>
      <w:r w:rsidR="00436F0C">
        <w:rPr>
          <w:rFonts w:ascii="Arial" w:hAnsi="Arial" w:cs="Arial"/>
          <w:bCs/>
          <w:sz w:val="22"/>
          <w:szCs w:val="22"/>
        </w:rPr>
        <w:t>2</w:t>
      </w:r>
      <w:r w:rsidR="00541795" w:rsidRPr="00EA2B2A">
        <w:rPr>
          <w:rFonts w:ascii="Arial" w:hAnsi="Arial" w:cs="Arial"/>
          <w:bCs/>
          <w:sz w:val="22"/>
          <w:szCs w:val="22"/>
        </w:rPr>
        <w:t>0,00 ] punktów.</w:t>
      </w:r>
    </w:p>
    <w:p w14:paraId="13B7ADA1" w14:textId="1C29922A" w:rsidR="00CF391A" w:rsidRPr="00EA2B2A" w:rsidRDefault="00CF391A" w:rsidP="00D1056D">
      <w:pPr>
        <w:pStyle w:val="Akapitzlist"/>
        <w:numPr>
          <w:ilvl w:val="1"/>
          <w:numId w:val="36"/>
        </w:numPr>
        <w:spacing w:before="60" w:after="60" w:line="360" w:lineRule="auto"/>
        <w:ind w:left="709" w:hanging="709"/>
        <w:jc w:val="both"/>
        <w:rPr>
          <w:rFonts w:ascii="Arial" w:hAnsi="Arial" w:cs="Arial"/>
          <w:bCs/>
          <w:sz w:val="22"/>
          <w:szCs w:val="22"/>
        </w:rPr>
      </w:pPr>
      <w:r w:rsidRPr="00EA2B2A">
        <w:rPr>
          <w:rFonts w:ascii="Arial" w:hAnsi="Arial" w:cs="Arial"/>
          <w:bCs/>
          <w:sz w:val="22"/>
          <w:szCs w:val="22"/>
        </w:rPr>
        <w:t>Wzory do klasyfikacji ofert:</w:t>
      </w:r>
    </w:p>
    <w:p w14:paraId="088CBC8E" w14:textId="52B0B405" w:rsidR="00CF391A" w:rsidRPr="00EA2B2A" w:rsidRDefault="00CF391A" w:rsidP="00D1056D">
      <w:pPr>
        <w:pStyle w:val="Akapitzlist"/>
        <w:numPr>
          <w:ilvl w:val="2"/>
          <w:numId w:val="36"/>
        </w:numPr>
        <w:shd w:val="clear" w:color="auto" w:fill="F2F2F2"/>
        <w:spacing w:before="60" w:after="60" w:line="360" w:lineRule="auto"/>
        <w:ind w:hanging="11"/>
        <w:jc w:val="both"/>
        <w:rPr>
          <w:rFonts w:ascii="Arial" w:hAnsi="Arial" w:cs="Arial"/>
          <w:b/>
          <w:sz w:val="22"/>
          <w:szCs w:val="22"/>
        </w:rPr>
      </w:pPr>
      <w:r w:rsidRPr="00EA2B2A">
        <w:rPr>
          <w:rFonts w:ascii="Arial" w:hAnsi="Arial" w:cs="Arial"/>
          <w:sz w:val="22"/>
          <w:szCs w:val="22"/>
        </w:rPr>
        <w:t xml:space="preserve">Wzór do klasyfikacji ofert w kryterium </w:t>
      </w:r>
      <w:r w:rsidRPr="00EA2B2A">
        <w:rPr>
          <w:rFonts w:ascii="Arial" w:hAnsi="Arial" w:cs="Arial"/>
          <w:b/>
          <w:sz w:val="22"/>
          <w:szCs w:val="22"/>
        </w:rPr>
        <w:t xml:space="preserve">Cena </w:t>
      </w:r>
    </w:p>
    <w:tbl>
      <w:tblPr>
        <w:tblW w:w="8782" w:type="dxa"/>
        <w:tblInd w:w="1526" w:type="dxa"/>
        <w:tblLook w:val="04A0" w:firstRow="1" w:lastRow="0" w:firstColumn="1" w:lastColumn="0" w:noHBand="0" w:noVBand="1"/>
      </w:tblPr>
      <w:tblGrid>
        <w:gridCol w:w="1235"/>
        <w:gridCol w:w="522"/>
        <w:gridCol w:w="4409"/>
        <w:gridCol w:w="397"/>
        <w:gridCol w:w="2219"/>
      </w:tblGrid>
      <w:tr w:rsidR="00CF391A" w:rsidRPr="00EA2B2A" w14:paraId="7E1716AB" w14:textId="77777777" w:rsidTr="00C45312">
        <w:trPr>
          <w:trHeight w:val="616"/>
        </w:trPr>
        <w:tc>
          <w:tcPr>
            <w:tcW w:w="1235" w:type="dxa"/>
            <w:vMerge w:val="restart"/>
            <w:shd w:val="clear" w:color="auto" w:fill="D9D9D9" w:themeFill="background1" w:themeFillShade="D9"/>
            <w:vAlign w:val="center"/>
          </w:tcPr>
          <w:p w14:paraId="6079BF10" w14:textId="77777777" w:rsidR="00CF391A" w:rsidRPr="00EA2B2A" w:rsidRDefault="00CF391A" w:rsidP="00375B33">
            <w:pPr>
              <w:spacing w:before="60" w:after="60" w:line="360" w:lineRule="auto"/>
              <w:ind w:firstLine="77"/>
              <w:jc w:val="center"/>
              <w:rPr>
                <w:rFonts w:ascii="Arial" w:hAnsi="Arial" w:cs="Arial"/>
                <w:sz w:val="22"/>
                <w:szCs w:val="22"/>
              </w:rPr>
            </w:pPr>
            <w:r w:rsidRPr="00EA2B2A">
              <w:rPr>
                <w:rFonts w:ascii="Arial" w:hAnsi="Arial" w:cs="Arial"/>
                <w:sz w:val="22"/>
                <w:szCs w:val="22"/>
              </w:rPr>
              <w:t>Liczba punktów</w:t>
            </w:r>
          </w:p>
        </w:tc>
        <w:tc>
          <w:tcPr>
            <w:tcW w:w="522" w:type="dxa"/>
            <w:vMerge w:val="restart"/>
            <w:shd w:val="clear" w:color="auto" w:fill="D9D9D9" w:themeFill="background1" w:themeFillShade="D9"/>
            <w:vAlign w:val="center"/>
          </w:tcPr>
          <w:p w14:paraId="39A3BE9A" w14:textId="77777777" w:rsidR="00CF391A" w:rsidRPr="00EA2B2A" w:rsidRDefault="00CF391A" w:rsidP="00375B33">
            <w:pPr>
              <w:spacing w:before="60" w:after="60" w:line="360" w:lineRule="auto"/>
              <w:jc w:val="center"/>
              <w:rPr>
                <w:rFonts w:ascii="Arial" w:hAnsi="Arial" w:cs="Arial"/>
                <w:sz w:val="22"/>
                <w:szCs w:val="22"/>
              </w:rPr>
            </w:pPr>
            <w:r w:rsidRPr="00EA2B2A">
              <w:rPr>
                <w:rFonts w:ascii="Arial" w:hAnsi="Arial" w:cs="Arial"/>
                <w:sz w:val="22"/>
                <w:szCs w:val="22"/>
              </w:rPr>
              <w:t>=</w:t>
            </w:r>
          </w:p>
        </w:tc>
        <w:tc>
          <w:tcPr>
            <w:tcW w:w="4409" w:type="dxa"/>
            <w:tcBorders>
              <w:bottom w:val="single" w:sz="4" w:space="0" w:color="auto"/>
            </w:tcBorders>
            <w:shd w:val="clear" w:color="auto" w:fill="D9D9D9" w:themeFill="background1" w:themeFillShade="D9"/>
            <w:vAlign w:val="center"/>
          </w:tcPr>
          <w:p w14:paraId="59D3E21A" w14:textId="77777777" w:rsidR="00CF391A" w:rsidRPr="00EA2B2A" w:rsidRDefault="00CF391A" w:rsidP="00375B33">
            <w:pPr>
              <w:spacing w:before="60" w:after="60" w:line="360" w:lineRule="auto"/>
              <w:jc w:val="center"/>
              <w:rPr>
                <w:rFonts w:ascii="Arial" w:hAnsi="Arial" w:cs="Arial"/>
                <w:sz w:val="22"/>
                <w:szCs w:val="22"/>
              </w:rPr>
            </w:pPr>
            <w:r w:rsidRPr="00EA2B2A">
              <w:rPr>
                <w:rFonts w:ascii="Arial" w:hAnsi="Arial" w:cs="Arial"/>
                <w:sz w:val="22"/>
                <w:szCs w:val="22"/>
              </w:rPr>
              <w:t xml:space="preserve">Najniższa Cena brutto </w:t>
            </w:r>
            <w:r w:rsidRPr="00EA2B2A">
              <w:rPr>
                <w:rFonts w:ascii="Arial" w:hAnsi="Arial" w:cs="Arial"/>
                <w:sz w:val="22"/>
                <w:szCs w:val="22"/>
              </w:rPr>
              <w:br/>
              <w:t>spośród ofert niepodlegających odrzuceniu</w:t>
            </w:r>
          </w:p>
        </w:tc>
        <w:tc>
          <w:tcPr>
            <w:tcW w:w="397" w:type="dxa"/>
            <w:vMerge w:val="restart"/>
            <w:shd w:val="clear" w:color="auto" w:fill="D9D9D9" w:themeFill="background1" w:themeFillShade="D9"/>
            <w:vAlign w:val="center"/>
          </w:tcPr>
          <w:p w14:paraId="3095D637" w14:textId="77777777" w:rsidR="00CF391A" w:rsidRPr="00EA2B2A" w:rsidRDefault="00CF391A" w:rsidP="00375B33">
            <w:pPr>
              <w:spacing w:before="60" w:after="60" w:line="360" w:lineRule="auto"/>
              <w:jc w:val="center"/>
              <w:rPr>
                <w:rFonts w:ascii="Arial" w:hAnsi="Arial" w:cs="Arial"/>
                <w:sz w:val="22"/>
                <w:szCs w:val="22"/>
              </w:rPr>
            </w:pPr>
            <w:r w:rsidRPr="00EA2B2A">
              <w:rPr>
                <w:rFonts w:ascii="Arial" w:hAnsi="Arial" w:cs="Arial"/>
                <w:sz w:val="22"/>
                <w:szCs w:val="22"/>
                <w:vertAlign w:val="subscript"/>
              </w:rPr>
              <w:t>*</w:t>
            </w:r>
            <w:r w:rsidRPr="00EA2B2A">
              <w:rPr>
                <w:rFonts w:ascii="Arial" w:hAnsi="Arial" w:cs="Arial"/>
                <w:sz w:val="22"/>
                <w:szCs w:val="22"/>
              </w:rPr>
              <w:t xml:space="preserve">     </w:t>
            </w:r>
          </w:p>
        </w:tc>
        <w:tc>
          <w:tcPr>
            <w:tcW w:w="2219" w:type="dxa"/>
            <w:vMerge w:val="restart"/>
            <w:shd w:val="clear" w:color="auto" w:fill="D9D9D9" w:themeFill="background1" w:themeFillShade="D9"/>
            <w:vAlign w:val="center"/>
          </w:tcPr>
          <w:p w14:paraId="7F47BC7D" w14:textId="0A67E92F" w:rsidR="00CF391A" w:rsidRPr="00EA2B2A" w:rsidRDefault="00CF391A" w:rsidP="00375B33">
            <w:pPr>
              <w:spacing w:before="60" w:after="60" w:line="360" w:lineRule="auto"/>
              <w:rPr>
                <w:rFonts w:ascii="Arial" w:hAnsi="Arial" w:cs="Arial"/>
                <w:sz w:val="22"/>
                <w:szCs w:val="22"/>
              </w:rPr>
            </w:pPr>
            <w:r w:rsidRPr="00EA2B2A">
              <w:rPr>
                <w:rFonts w:ascii="Arial" w:hAnsi="Arial" w:cs="Arial"/>
                <w:sz w:val="22"/>
                <w:szCs w:val="22"/>
              </w:rPr>
              <w:t>sześćdziesiąt [60,00] punktów</w:t>
            </w:r>
          </w:p>
        </w:tc>
      </w:tr>
      <w:tr w:rsidR="00CF391A" w:rsidRPr="00EA2B2A" w14:paraId="6CBF0CFD" w14:textId="77777777" w:rsidTr="00C45312">
        <w:trPr>
          <w:trHeight w:val="318"/>
        </w:trPr>
        <w:tc>
          <w:tcPr>
            <w:tcW w:w="1235" w:type="dxa"/>
            <w:vMerge/>
            <w:shd w:val="clear" w:color="auto" w:fill="D9D9D9" w:themeFill="background1" w:themeFillShade="D9"/>
            <w:vAlign w:val="center"/>
          </w:tcPr>
          <w:p w14:paraId="56CDA9B6" w14:textId="77777777" w:rsidR="00CF391A" w:rsidRPr="00EA2B2A" w:rsidRDefault="00CF391A" w:rsidP="00375B33">
            <w:pPr>
              <w:spacing w:before="60" w:after="60" w:line="360" w:lineRule="auto"/>
              <w:jc w:val="center"/>
              <w:rPr>
                <w:rFonts w:ascii="Arial" w:hAnsi="Arial" w:cs="Arial"/>
                <w:sz w:val="22"/>
                <w:szCs w:val="22"/>
              </w:rPr>
            </w:pPr>
          </w:p>
        </w:tc>
        <w:tc>
          <w:tcPr>
            <w:tcW w:w="522" w:type="dxa"/>
            <w:vMerge/>
            <w:shd w:val="clear" w:color="auto" w:fill="D9D9D9" w:themeFill="background1" w:themeFillShade="D9"/>
            <w:vAlign w:val="center"/>
          </w:tcPr>
          <w:p w14:paraId="2AF4943E" w14:textId="77777777" w:rsidR="00CF391A" w:rsidRPr="00EA2B2A" w:rsidRDefault="00CF391A" w:rsidP="00375B33">
            <w:pPr>
              <w:spacing w:before="60" w:after="60" w:line="360" w:lineRule="auto"/>
              <w:jc w:val="center"/>
              <w:rPr>
                <w:rFonts w:ascii="Arial" w:hAnsi="Arial" w:cs="Arial"/>
                <w:sz w:val="22"/>
                <w:szCs w:val="22"/>
              </w:rPr>
            </w:pPr>
          </w:p>
        </w:tc>
        <w:tc>
          <w:tcPr>
            <w:tcW w:w="4409" w:type="dxa"/>
            <w:tcBorders>
              <w:top w:val="single" w:sz="4" w:space="0" w:color="auto"/>
            </w:tcBorders>
            <w:shd w:val="clear" w:color="auto" w:fill="D9D9D9" w:themeFill="background1" w:themeFillShade="D9"/>
            <w:vAlign w:val="center"/>
          </w:tcPr>
          <w:p w14:paraId="03E7E24C" w14:textId="77777777" w:rsidR="00CF391A" w:rsidRPr="00EA2B2A" w:rsidRDefault="00CF391A" w:rsidP="00375B33">
            <w:pPr>
              <w:spacing w:before="60" w:after="60" w:line="360" w:lineRule="auto"/>
              <w:jc w:val="center"/>
              <w:rPr>
                <w:rFonts w:ascii="Arial" w:hAnsi="Arial" w:cs="Arial"/>
                <w:sz w:val="22"/>
                <w:szCs w:val="22"/>
              </w:rPr>
            </w:pPr>
            <w:r w:rsidRPr="00EA2B2A">
              <w:rPr>
                <w:rFonts w:ascii="Arial" w:hAnsi="Arial" w:cs="Arial"/>
                <w:sz w:val="22"/>
                <w:szCs w:val="22"/>
              </w:rPr>
              <w:t>Cena badanej oferty brutto</w:t>
            </w:r>
          </w:p>
        </w:tc>
        <w:tc>
          <w:tcPr>
            <w:tcW w:w="397" w:type="dxa"/>
            <w:vMerge/>
            <w:vAlign w:val="center"/>
          </w:tcPr>
          <w:p w14:paraId="71E133EE" w14:textId="77777777" w:rsidR="00CF391A" w:rsidRPr="00EA2B2A" w:rsidRDefault="00CF391A" w:rsidP="00375B33">
            <w:pPr>
              <w:spacing w:before="60" w:after="60" w:line="360" w:lineRule="auto"/>
              <w:jc w:val="center"/>
              <w:rPr>
                <w:rFonts w:ascii="Arial" w:hAnsi="Arial" w:cs="Arial"/>
                <w:sz w:val="22"/>
                <w:szCs w:val="22"/>
                <w:vertAlign w:val="subscript"/>
              </w:rPr>
            </w:pPr>
          </w:p>
        </w:tc>
        <w:tc>
          <w:tcPr>
            <w:tcW w:w="2219" w:type="dxa"/>
            <w:vMerge/>
            <w:vAlign w:val="center"/>
          </w:tcPr>
          <w:p w14:paraId="679225BF" w14:textId="77777777" w:rsidR="00CF391A" w:rsidRPr="00EA2B2A" w:rsidRDefault="00CF391A" w:rsidP="00375B33">
            <w:pPr>
              <w:spacing w:before="60" w:after="60" w:line="360" w:lineRule="auto"/>
              <w:rPr>
                <w:rFonts w:ascii="Arial" w:hAnsi="Arial" w:cs="Arial"/>
                <w:sz w:val="22"/>
                <w:szCs w:val="22"/>
              </w:rPr>
            </w:pPr>
          </w:p>
        </w:tc>
      </w:tr>
    </w:tbl>
    <w:p w14:paraId="6D8D33D4" w14:textId="09FEF435" w:rsidR="00CF391A" w:rsidRPr="00EA2B2A" w:rsidRDefault="00CF391A" w:rsidP="009039CF">
      <w:pPr>
        <w:pStyle w:val="Akapitzlist"/>
        <w:numPr>
          <w:ilvl w:val="3"/>
          <w:numId w:val="36"/>
        </w:numPr>
        <w:tabs>
          <w:tab w:val="left" w:pos="2835"/>
        </w:tabs>
        <w:spacing w:before="60" w:after="60" w:line="360" w:lineRule="auto"/>
        <w:ind w:left="2835" w:hanging="1134"/>
        <w:jc w:val="both"/>
        <w:rPr>
          <w:rFonts w:ascii="Arial" w:hAnsi="Arial" w:cs="Arial"/>
          <w:sz w:val="22"/>
          <w:szCs w:val="22"/>
        </w:rPr>
      </w:pPr>
      <w:r w:rsidRPr="00EA2B2A">
        <w:rPr>
          <w:rFonts w:ascii="Arial" w:hAnsi="Arial" w:cs="Arial"/>
          <w:sz w:val="22"/>
          <w:szCs w:val="22"/>
        </w:rPr>
        <w:t>Podstawą oceny przez Zamawiającego w kryterium oceny ofert „Cena” będzie wartość wskazana przez Wykonawcę w ofercie w pozycji: Ryczałtowe wynagrodzenie złotych brutto za całość przedmiotu zamówienia</w:t>
      </w:r>
    </w:p>
    <w:p w14:paraId="5D0A3CA2" w14:textId="77777777" w:rsidR="00CF391A" w:rsidRPr="00EA2B2A" w:rsidRDefault="00CF391A" w:rsidP="009039CF">
      <w:pPr>
        <w:pStyle w:val="Akapitzlist"/>
        <w:numPr>
          <w:ilvl w:val="3"/>
          <w:numId w:val="36"/>
        </w:numPr>
        <w:tabs>
          <w:tab w:val="left" w:pos="2835"/>
        </w:tabs>
        <w:spacing w:before="60" w:after="60" w:line="360" w:lineRule="auto"/>
        <w:ind w:left="2835" w:hanging="1134"/>
        <w:jc w:val="both"/>
        <w:rPr>
          <w:rFonts w:ascii="Arial" w:hAnsi="Arial" w:cs="Arial"/>
          <w:sz w:val="22"/>
          <w:szCs w:val="22"/>
        </w:rPr>
      </w:pPr>
      <w:r w:rsidRPr="00EA2B2A">
        <w:rPr>
          <w:rFonts w:ascii="Arial" w:hAnsi="Arial" w:cs="Arial"/>
          <w:sz w:val="22"/>
          <w:szCs w:val="22"/>
        </w:rPr>
        <w:t>Nieokreślenie w ofercie ceny skutkować będzie odrzuceniem oferty Wykonawcy z przedmiotowego postępowania na podstawie art. 226 ust. 1 pkt. 5 ustawy.</w:t>
      </w:r>
    </w:p>
    <w:p w14:paraId="6CC4ECFD" w14:textId="77777777" w:rsidR="00CF391A" w:rsidRPr="00EA2B2A" w:rsidRDefault="00CF391A" w:rsidP="009039CF">
      <w:pPr>
        <w:pStyle w:val="Akapitzlist"/>
        <w:numPr>
          <w:ilvl w:val="3"/>
          <w:numId w:val="36"/>
        </w:numPr>
        <w:tabs>
          <w:tab w:val="left" w:pos="2835"/>
        </w:tabs>
        <w:spacing w:before="60" w:after="60" w:line="360" w:lineRule="auto"/>
        <w:ind w:left="2835" w:hanging="1134"/>
        <w:jc w:val="both"/>
        <w:rPr>
          <w:rFonts w:ascii="Arial" w:hAnsi="Arial" w:cs="Arial"/>
          <w:sz w:val="22"/>
          <w:szCs w:val="22"/>
        </w:rPr>
      </w:pPr>
      <w:r w:rsidRPr="00EA2B2A">
        <w:rPr>
          <w:rFonts w:ascii="Arial" w:hAnsi="Arial" w:cs="Arial"/>
          <w:sz w:val="22"/>
          <w:szCs w:val="22"/>
        </w:rPr>
        <w:t>Maksymalna liczba punktów, jaką Wykonawca może otrzymać w kryterium oceny ofert „Cena” wynosi sześćdziesiąt [ 60,00 ] punktów.</w:t>
      </w:r>
    </w:p>
    <w:p w14:paraId="47C74128" w14:textId="44208739" w:rsidR="00644FBB" w:rsidRPr="00EA2B2A" w:rsidRDefault="00CF391A" w:rsidP="00D1056D">
      <w:pPr>
        <w:pStyle w:val="Akapitzlist"/>
        <w:numPr>
          <w:ilvl w:val="2"/>
          <w:numId w:val="36"/>
        </w:numPr>
        <w:shd w:val="clear" w:color="auto" w:fill="F2F2F2"/>
        <w:spacing w:before="60" w:after="60" w:line="360" w:lineRule="auto"/>
        <w:ind w:left="1418" w:hanging="709"/>
        <w:jc w:val="both"/>
        <w:rPr>
          <w:rFonts w:ascii="Arial" w:hAnsi="Arial" w:cs="Arial"/>
          <w:bCs/>
          <w:sz w:val="22"/>
          <w:szCs w:val="22"/>
        </w:rPr>
      </w:pPr>
      <w:r w:rsidRPr="00EA2B2A">
        <w:rPr>
          <w:rFonts w:ascii="Arial" w:hAnsi="Arial" w:cs="Arial"/>
          <w:sz w:val="22"/>
          <w:szCs w:val="22"/>
        </w:rPr>
        <w:t xml:space="preserve">Wzór do klasyfikacji ofert w kryterium </w:t>
      </w:r>
      <w:r w:rsidRPr="00EA2B2A">
        <w:rPr>
          <w:rFonts w:ascii="Arial" w:hAnsi="Arial" w:cs="Arial"/>
          <w:b/>
          <w:sz w:val="22"/>
          <w:szCs w:val="22"/>
        </w:rPr>
        <w:t xml:space="preserve">Termin realizacji przedmiotu zamówienia </w:t>
      </w:r>
    </w:p>
    <w:tbl>
      <w:tblPr>
        <w:tblW w:w="8782" w:type="dxa"/>
        <w:tblInd w:w="1526" w:type="dxa"/>
        <w:tblLook w:val="04A0" w:firstRow="1" w:lastRow="0" w:firstColumn="1" w:lastColumn="0" w:noHBand="0" w:noVBand="1"/>
      </w:tblPr>
      <w:tblGrid>
        <w:gridCol w:w="1235"/>
        <w:gridCol w:w="522"/>
        <w:gridCol w:w="4409"/>
        <w:gridCol w:w="397"/>
        <w:gridCol w:w="2219"/>
      </w:tblGrid>
      <w:tr w:rsidR="00C45312" w:rsidRPr="00EA2B2A" w14:paraId="3810A78A" w14:textId="77777777" w:rsidTr="00731781">
        <w:trPr>
          <w:trHeight w:val="616"/>
        </w:trPr>
        <w:tc>
          <w:tcPr>
            <w:tcW w:w="1235" w:type="dxa"/>
            <w:vMerge w:val="restart"/>
            <w:shd w:val="clear" w:color="auto" w:fill="D9D9D9" w:themeFill="background1" w:themeFillShade="D9"/>
            <w:vAlign w:val="center"/>
          </w:tcPr>
          <w:p w14:paraId="14A08DBB" w14:textId="77777777" w:rsidR="00C45312" w:rsidRPr="00EA2B2A" w:rsidRDefault="00C45312" w:rsidP="00375B33">
            <w:pPr>
              <w:spacing w:before="60" w:after="60" w:line="360" w:lineRule="auto"/>
              <w:ind w:firstLine="77"/>
              <w:jc w:val="center"/>
              <w:rPr>
                <w:rFonts w:ascii="Arial" w:hAnsi="Arial" w:cs="Arial"/>
                <w:bCs/>
                <w:sz w:val="22"/>
                <w:szCs w:val="22"/>
              </w:rPr>
            </w:pPr>
            <w:r w:rsidRPr="00EA2B2A">
              <w:rPr>
                <w:rFonts w:ascii="Arial" w:hAnsi="Arial" w:cs="Arial"/>
                <w:bCs/>
                <w:sz w:val="22"/>
                <w:szCs w:val="22"/>
              </w:rPr>
              <w:t>Liczba punktów</w:t>
            </w:r>
          </w:p>
        </w:tc>
        <w:tc>
          <w:tcPr>
            <w:tcW w:w="522" w:type="dxa"/>
            <w:vMerge w:val="restart"/>
            <w:shd w:val="clear" w:color="auto" w:fill="D9D9D9" w:themeFill="background1" w:themeFillShade="D9"/>
            <w:vAlign w:val="center"/>
          </w:tcPr>
          <w:p w14:paraId="6E6A0524" w14:textId="77777777" w:rsidR="00C45312" w:rsidRPr="00EA2B2A" w:rsidRDefault="00C45312" w:rsidP="00375B33">
            <w:pPr>
              <w:spacing w:before="60" w:after="60" w:line="360" w:lineRule="auto"/>
              <w:jc w:val="center"/>
              <w:rPr>
                <w:rFonts w:ascii="Arial" w:hAnsi="Arial" w:cs="Arial"/>
                <w:bCs/>
                <w:sz w:val="22"/>
                <w:szCs w:val="22"/>
              </w:rPr>
            </w:pPr>
            <w:r w:rsidRPr="00EA2B2A">
              <w:rPr>
                <w:rFonts w:ascii="Arial" w:hAnsi="Arial" w:cs="Arial"/>
                <w:bCs/>
                <w:sz w:val="22"/>
                <w:szCs w:val="22"/>
              </w:rPr>
              <w:t>=</w:t>
            </w:r>
          </w:p>
        </w:tc>
        <w:tc>
          <w:tcPr>
            <w:tcW w:w="4409" w:type="dxa"/>
            <w:tcBorders>
              <w:bottom w:val="single" w:sz="4" w:space="0" w:color="auto"/>
            </w:tcBorders>
            <w:shd w:val="clear" w:color="auto" w:fill="D9D9D9" w:themeFill="background1" w:themeFillShade="D9"/>
            <w:vAlign w:val="center"/>
          </w:tcPr>
          <w:p w14:paraId="7454177B" w14:textId="39A22B56" w:rsidR="00C45312" w:rsidRPr="00EA2B2A" w:rsidRDefault="00C45312" w:rsidP="00375B33">
            <w:pPr>
              <w:spacing w:before="60" w:after="60" w:line="360" w:lineRule="auto"/>
              <w:jc w:val="center"/>
              <w:rPr>
                <w:rFonts w:ascii="Arial" w:hAnsi="Arial" w:cs="Arial"/>
                <w:bCs/>
                <w:sz w:val="22"/>
                <w:szCs w:val="22"/>
              </w:rPr>
            </w:pPr>
            <w:r w:rsidRPr="00EA2B2A">
              <w:rPr>
                <w:rFonts w:ascii="Arial" w:hAnsi="Arial" w:cs="Arial"/>
                <w:bCs/>
                <w:sz w:val="22"/>
                <w:szCs w:val="22"/>
              </w:rPr>
              <w:t>Najkrótszy oferowany Termin realizacji przedmiotu zamówienia spośród ofert nie podlegających odrzuceniu</w:t>
            </w:r>
          </w:p>
        </w:tc>
        <w:tc>
          <w:tcPr>
            <w:tcW w:w="397" w:type="dxa"/>
            <w:vMerge w:val="restart"/>
            <w:shd w:val="clear" w:color="auto" w:fill="D9D9D9" w:themeFill="background1" w:themeFillShade="D9"/>
            <w:vAlign w:val="center"/>
          </w:tcPr>
          <w:p w14:paraId="5915CEFB" w14:textId="77777777" w:rsidR="00C45312" w:rsidRPr="00EA2B2A" w:rsidRDefault="00C45312" w:rsidP="00375B33">
            <w:pPr>
              <w:spacing w:before="60" w:after="60" w:line="360" w:lineRule="auto"/>
              <w:jc w:val="center"/>
              <w:rPr>
                <w:rFonts w:ascii="Arial" w:hAnsi="Arial" w:cs="Arial"/>
                <w:bCs/>
                <w:sz w:val="22"/>
                <w:szCs w:val="22"/>
              </w:rPr>
            </w:pPr>
            <w:r w:rsidRPr="00EA2B2A">
              <w:rPr>
                <w:rFonts w:ascii="Arial" w:hAnsi="Arial" w:cs="Arial"/>
                <w:bCs/>
                <w:sz w:val="22"/>
                <w:szCs w:val="22"/>
                <w:vertAlign w:val="subscript"/>
              </w:rPr>
              <w:t>*</w:t>
            </w:r>
            <w:r w:rsidRPr="00EA2B2A">
              <w:rPr>
                <w:rFonts w:ascii="Arial" w:hAnsi="Arial" w:cs="Arial"/>
                <w:bCs/>
                <w:sz w:val="22"/>
                <w:szCs w:val="22"/>
              </w:rPr>
              <w:t xml:space="preserve">     </w:t>
            </w:r>
          </w:p>
        </w:tc>
        <w:tc>
          <w:tcPr>
            <w:tcW w:w="2219" w:type="dxa"/>
            <w:vMerge w:val="restart"/>
            <w:shd w:val="clear" w:color="auto" w:fill="D9D9D9" w:themeFill="background1" w:themeFillShade="D9"/>
            <w:vAlign w:val="center"/>
          </w:tcPr>
          <w:p w14:paraId="34B2526B" w14:textId="37A68C46" w:rsidR="00C45312" w:rsidRPr="00EA2B2A" w:rsidRDefault="00436F0C" w:rsidP="00375B33">
            <w:pPr>
              <w:spacing w:before="60" w:after="60" w:line="360" w:lineRule="auto"/>
              <w:rPr>
                <w:rFonts w:ascii="Arial" w:hAnsi="Arial" w:cs="Arial"/>
                <w:bCs/>
                <w:sz w:val="22"/>
                <w:szCs w:val="22"/>
              </w:rPr>
            </w:pPr>
            <w:r w:rsidRPr="00436F0C">
              <w:rPr>
                <w:rFonts w:ascii="Arial" w:hAnsi="Arial" w:cs="Arial"/>
                <w:bCs/>
                <w:sz w:val="22"/>
                <w:szCs w:val="22"/>
              </w:rPr>
              <w:t>dwadzieścia</w:t>
            </w:r>
            <w:r w:rsidR="00C45312" w:rsidRPr="00EA2B2A">
              <w:rPr>
                <w:rFonts w:ascii="Arial" w:hAnsi="Arial" w:cs="Arial"/>
                <w:bCs/>
                <w:sz w:val="22"/>
                <w:szCs w:val="22"/>
              </w:rPr>
              <w:t xml:space="preserve">  [</w:t>
            </w:r>
            <w:r w:rsidR="00301F8F">
              <w:rPr>
                <w:rFonts w:ascii="Arial" w:hAnsi="Arial" w:cs="Arial"/>
                <w:bCs/>
                <w:sz w:val="22"/>
                <w:szCs w:val="22"/>
              </w:rPr>
              <w:t>2</w:t>
            </w:r>
            <w:r w:rsidR="00C45312" w:rsidRPr="00EA2B2A">
              <w:rPr>
                <w:rFonts w:ascii="Arial" w:hAnsi="Arial" w:cs="Arial"/>
                <w:bCs/>
                <w:sz w:val="22"/>
                <w:szCs w:val="22"/>
              </w:rPr>
              <w:t>0,00] punktów</w:t>
            </w:r>
          </w:p>
        </w:tc>
      </w:tr>
      <w:tr w:rsidR="00C45312" w:rsidRPr="00EA2B2A" w14:paraId="47C3BB1A" w14:textId="77777777" w:rsidTr="00731781">
        <w:trPr>
          <w:trHeight w:val="318"/>
        </w:trPr>
        <w:tc>
          <w:tcPr>
            <w:tcW w:w="1235" w:type="dxa"/>
            <w:vMerge/>
            <w:shd w:val="clear" w:color="auto" w:fill="D9D9D9" w:themeFill="background1" w:themeFillShade="D9"/>
            <w:vAlign w:val="center"/>
          </w:tcPr>
          <w:p w14:paraId="71F83CB6" w14:textId="77777777" w:rsidR="00C45312" w:rsidRPr="00EA2B2A" w:rsidRDefault="00C45312" w:rsidP="00375B33">
            <w:pPr>
              <w:spacing w:before="60" w:after="60" w:line="360" w:lineRule="auto"/>
              <w:jc w:val="center"/>
              <w:rPr>
                <w:rFonts w:ascii="Arial" w:hAnsi="Arial" w:cs="Arial"/>
                <w:bCs/>
                <w:sz w:val="22"/>
                <w:szCs w:val="22"/>
              </w:rPr>
            </w:pPr>
          </w:p>
        </w:tc>
        <w:tc>
          <w:tcPr>
            <w:tcW w:w="522" w:type="dxa"/>
            <w:vMerge/>
            <w:shd w:val="clear" w:color="auto" w:fill="D9D9D9" w:themeFill="background1" w:themeFillShade="D9"/>
            <w:vAlign w:val="center"/>
          </w:tcPr>
          <w:p w14:paraId="5B3DFB51" w14:textId="77777777" w:rsidR="00C45312" w:rsidRPr="00EA2B2A" w:rsidRDefault="00C45312" w:rsidP="00375B33">
            <w:pPr>
              <w:spacing w:before="60" w:after="60" w:line="360" w:lineRule="auto"/>
              <w:jc w:val="center"/>
              <w:rPr>
                <w:rFonts w:ascii="Arial" w:hAnsi="Arial" w:cs="Arial"/>
                <w:bCs/>
                <w:sz w:val="22"/>
                <w:szCs w:val="22"/>
              </w:rPr>
            </w:pPr>
          </w:p>
        </w:tc>
        <w:tc>
          <w:tcPr>
            <w:tcW w:w="4409" w:type="dxa"/>
            <w:tcBorders>
              <w:top w:val="single" w:sz="4" w:space="0" w:color="auto"/>
            </w:tcBorders>
            <w:shd w:val="clear" w:color="auto" w:fill="D9D9D9" w:themeFill="background1" w:themeFillShade="D9"/>
            <w:vAlign w:val="center"/>
          </w:tcPr>
          <w:p w14:paraId="3432785B" w14:textId="77777777" w:rsidR="00C45312" w:rsidRPr="00EA2B2A" w:rsidRDefault="00C45312" w:rsidP="00375B33">
            <w:pPr>
              <w:spacing w:before="60" w:after="60" w:line="360" w:lineRule="auto"/>
              <w:jc w:val="center"/>
              <w:rPr>
                <w:rFonts w:ascii="Arial" w:hAnsi="Arial" w:cs="Arial"/>
                <w:bCs/>
                <w:sz w:val="22"/>
                <w:szCs w:val="22"/>
              </w:rPr>
            </w:pPr>
            <w:r w:rsidRPr="00EA2B2A">
              <w:rPr>
                <w:rFonts w:ascii="Arial" w:hAnsi="Arial" w:cs="Arial"/>
                <w:bCs/>
                <w:sz w:val="22"/>
                <w:szCs w:val="22"/>
              </w:rPr>
              <w:t>Termin realizacji przedmiotu zamówienia</w:t>
            </w:r>
          </w:p>
          <w:p w14:paraId="73DF2D29" w14:textId="0F4011E7" w:rsidR="00C45312" w:rsidRPr="00EA2B2A" w:rsidRDefault="00C45312" w:rsidP="00375B33">
            <w:pPr>
              <w:spacing w:before="60" w:after="60" w:line="360" w:lineRule="auto"/>
              <w:jc w:val="center"/>
              <w:rPr>
                <w:rFonts w:ascii="Arial" w:hAnsi="Arial" w:cs="Arial"/>
                <w:bCs/>
                <w:sz w:val="22"/>
                <w:szCs w:val="22"/>
              </w:rPr>
            </w:pPr>
            <w:r w:rsidRPr="00EA2B2A">
              <w:rPr>
                <w:rFonts w:ascii="Arial" w:hAnsi="Arial" w:cs="Arial"/>
                <w:bCs/>
                <w:sz w:val="22"/>
                <w:szCs w:val="22"/>
              </w:rPr>
              <w:t>badanej oferty</w:t>
            </w:r>
          </w:p>
        </w:tc>
        <w:tc>
          <w:tcPr>
            <w:tcW w:w="397" w:type="dxa"/>
            <w:vMerge/>
            <w:vAlign w:val="center"/>
          </w:tcPr>
          <w:p w14:paraId="53D47CD2" w14:textId="77777777" w:rsidR="00C45312" w:rsidRPr="00EA2B2A" w:rsidRDefault="00C45312" w:rsidP="00375B33">
            <w:pPr>
              <w:spacing w:before="60" w:after="60" w:line="360" w:lineRule="auto"/>
              <w:jc w:val="center"/>
              <w:rPr>
                <w:rFonts w:ascii="Arial" w:hAnsi="Arial" w:cs="Arial"/>
                <w:bCs/>
                <w:sz w:val="22"/>
                <w:szCs w:val="22"/>
                <w:vertAlign w:val="subscript"/>
              </w:rPr>
            </w:pPr>
          </w:p>
        </w:tc>
        <w:tc>
          <w:tcPr>
            <w:tcW w:w="2219" w:type="dxa"/>
            <w:vMerge/>
            <w:vAlign w:val="center"/>
          </w:tcPr>
          <w:p w14:paraId="19C5791B" w14:textId="77777777" w:rsidR="00C45312" w:rsidRPr="00EA2B2A" w:rsidRDefault="00C45312" w:rsidP="00375B33">
            <w:pPr>
              <w:spacing w:before="60" w:after="60" w:line="360" w:lineRule="auto"/>
              <w:rPr>
                <w:rFonts w:ascii="Arial" w:hAnsi="Arial" w:cs="Arial"/>
                <w:bCs/>
                <w:sz w:val="22"/>
                <w:szCs w:val="22"/>
              </w:rPr>
            </w:pPr>
          </w:p>
        </w:tc>
      </w:tr>
    </w:tbl>
    <w:p w14:paraId="1D425C46" w14:textId="3DE8880A" w:rsidR="00301F8F" w:rsidRPr="00301F8F" w:rsidRDefault="00301F8F" w:rsidP="00301F8F">
      <w:pPr>
        <w:pStyle w:val="Akapitzlist"/>
        <w:numPr>
          <w:ilvl w:val="3"/>
          <w:numId w:val="36"/>
        </w:numPr>
        <w:tabs>
          <w:tab w:val="left" w:pos="0"/>
        </w:tabs>
        <w:spacing w:before="60" w:after="60" w:line="360" w:lineRule="auto"/>
        <w:ind w:left="2835" w:hanging="992"/>
        <w:jc w:val="both"/>
        <w:rPr>
          <w:rFonts w:ascii="Arial" w:hAnsi="Arial" w:cs="Arial"/>
          <w:bCs/>
          <w:sz w:val="22"/>
          <w:szCs w:val="22"/>
        </w:rPr>
      </w:pPr>
      <w:r w:rsidRPr="00301F8F">
        <w:rPr>
          <w:rFonts w:ascii="Arial" w:hAnsi="Arial" w:cs="Arial"/>
          <w:bCs/>
          <w:sz w:val="22"/>
          <w:szCs w:val="22"/>
        </w:rPr>
        <w:t>Wykonawca zobowiązany jest wskazać w ofercie termin realizacji przedmiotu zamówienia określony w konkretnej „liczbie pełnych dni roboczych”: nie krótszy niż dwa [ 2 ] dni robocze i nie dłuższy niż siedem [ 7] dni roboczych.</w:t>
      </w:r>
    </w:p>
    <w:p w14:paraId="15DAA214" w14:textId="4E759B12" w:rsidR="00301F8F" w:rsidRPr="00301F8F" w:rsidRDefault="00301F8F" w:rsidP="00301F8F">
      <w:pPr>
        <w:tabs>
          <w:tab w:val="left" w:pos="0"/>
        </w:tabs>
        <w:spacing w:before="60" w:after="60" w:line="360" w:lineRule="auto"/>
        <w:ind w:left="2835"/>
        <w:jc w:val="both"/>
        <w:rPr>
          <w:rFonts w:ascii="Arial" w:hAnsi="Arial" w:cs="Arial"/>
          <w:bCs/>
          <w:sz w:val="22"/>
          <w:szCs w:val="22"/>
        </w:rPr>
      </w:pPr>
      <w:r>
        <w:rPr>
          <w:rFonts w:ascii="Arial" w:hAnsi="Arial" w:cs="Arial"/>
          <w:bCs/>
          <w:sz w:val="22"/>
          <w:szCs w:val="22"/>
        </w:rPr>
        <w:t xml:space="preserve">- </w:t>
      </w:r>
      <w:r w:rsidRPr="00301F8F">
        <w:rPr>
          <w:rFonts w:ascii="Arial" w:hAnsi="Arial" w:cs="Arial"/>
          <w:bCs/>
          <w:sz w:val="22"/>
          <w:szCs w:val="22"/>
        </w:rPr>
        <w:t>W przypadku zaoferowania przez Wykonawcę terminu realizacji przedmiotu zamówienia w dniach kalendarzowych lub w niepełnej liczbie tygodni lub zaoferowania dłuższego terminu realizacji przedmiotu zamówienia niż dopuszczalny przez Zamawiającego tj. siedem [ 7 ] dni roboczych, Zamawiający odrzuci ofertę Wykonawcy z przedmiotowego postępowania na podstawie art. 226 ust. 1 pkt. 5 ustawy.</w:t>
      </w:r>
    </w:p>
    <w:p w14:paraId="7F889907" w14:textId="6035841E" w:rsidR="00301F8F" w:rsidRPr="00301F8F" w:rsidRDefault="00301F8F" w:rsidP="00301F8F">
      <w:pPr>
        <w:tabs>
          <w:tab w:val="left" w:pos="0"/>
        </w:tabs>
        <w:spacing w:before="60" w:after="60" w:line="360" w:lineRule="auto"/>
        <w:ind w:left="2835" w:hanging="1134"/>
        <w:jc w:val="both"/>
        <w:rPr>
          <w:rFonts w:ascii="Arial" w:hAnsi="Arial" w:cs="Arial"/>
          <w:bCs/>
          <w:sz w:val="22"/>
          <w:szCs w:val="22"/>
        </w:rPr>
      </w:pPr>
      <w:r>
        <w:rPr>
          <w:rFonts w:ascii="Arial" w:hAnsi="Arial" w:cs="Arial"/>
          <w:bCs/>
          <w:sz w:val="22"/>
          <w:szCs w:val="22"/>
        </w:rPr>
        <w:tab/>
        <w:t xml:space="preserve">- </w:t>
      </w:r>
      <w:r w:rsidRPr="00301F8F">
        <w:rPr>
          <w:rFonts w:ascii="Arial" w:hAnsi="Arial" w:cs="Arial"/>
          <w:bCs/>
          <w:sz w:val="22"/>
          <w:szCs w:val="22"/>
        </w:rPr>
        <w:t xml:space="preserve">Nieokreślenie w ofercie terminu realizacji przedmiotu zamówienia skutkować będzie uznaniem przez Zamawiającego, iż Wykonawca zaoferował maksymalny termin realizacji przedmiotu zamówienia, tj.: siedem [ 7 ] dni roboczych oraz przyznaniem liczby punktów w kryterium oceny ofert </w:t>
      </w:r>
      <w:r w:rsidRPr="00301F8F">
        <w:rPr>
          <w:rFonts w:ascii="Arial" w:hAnsi="Arial" w:cs="Arial"/>
          <w:bCs/>
          <w:sz w:val="22"/>
          <w:szCs w:val="22"/>
        </w:rPr>
        <w:lastRenderedPageBreak/>
        <w:t>zgodnie ze wzorem określonym dla tego kryterium i wskazaniem takiej liczby dni w umowie w przypadku wyboru oferty tego wykonawcy jako najkorzystniejszej.</w:t>
      </w:r>
    </w:p>
    <w:p w14:paraId="3663917D" w14:textId="3EEE347B" w:rsidR="00301F8F" w:rsidRPr="00301F8F" w:rsidRDefault="00301F8F" w:rsidP="00301F8F">
      <w:pPr>
        <w:tabs>
          <w:tab w:val="left" w:pos="0"/>
        </w:tabs>
        <w:spacing w:before="60" w:after="60" w:line="360" w:lineRule="auto"/>
        <w:ind w:left="2835" w:hanging="1134"/>
        <w:jc w:val="both"/>
        <w:rPr>
          <w:rFonts w:ascii="Arial" w:hAnsi="Arial" w:cs="Arial"/>
          <w:bCs/>
          <w:sz w:val="22"/>
          <w:szCs w:val="22"/>
        </w:rPr>
      </w:pPr>
      <w:r>
        <w:rPr>
          <w:rFonts w:ascii="Arial" w:hAnsi="Arial" w:cs="Arial"/>
          <w:bCs/>
          <w:sz w:val="22"/>
          <w:szCs w:val="22"/>
        </w:rPr>
        <w:tab/>
        <w:t xml:space="preserve">- </w:t>
      </w:r>
      <w:r w:rsidRPr="00301F8F">
        <w:rPr>
          <w:rFonts w:ascii="Arial" w:hAnsi="Arial" w:cs="Arial"/>
          <w:bCs/>
          <w:sz w:val="22"/>
          <w:szCs w:val="22"/>
        </w:rPr>
        <w:t>Zaoferowanie przez Wykonawcę krótszego terminu realizacji przedmiotu zamówienia niż dopuszczalny przez Zamawiającego lub określenie terminu realizacji przedmiotu zamówienia poprzez zastosowanie sformułowań sugerujących dostawę przedmiotu zamówienia w terminie krótszym lub równym dwa [ 2 ] dni robocze skutkować będzie uznaniem, iż Wykonawca zaoferował minimalny termin realizacji przedmiotu zamówienia, tj.: dwa [ 2 ] dni robocze oraz przyznaniem liczby punktów w kryterium oceny ofert zgodnie ze wzorem określonym dla tego kryterium i wskazaniem takiej liczby dni w umowie w przypadku wyboru oferty tego wykonawcy jako najkorzystniejszej.</w:t>
      </w:r>
    </w:p>
    <w:p w14:paraId="24D12A46" w14:textId="3511A28C" w:rsidR="00301F8F" w:rsidRPr="00301F8F" w:rsidRDefault="00301F8F" w:rsidP="00301F8F">
      <w:pPr>
        <w:tabs>
          <w:tab w:val="left" w:pos="0"/>
        </w:tabs>
        <w:spacing w:before="60" w:after="60" w:line="360" w:lineRule="auto"/>
        <w:ind w:left="2835" w:hanging="1134"/>
        <w:jc w:val="both"/>
        <w:rPr>
          <w:rFonts w:ascii="Arial" w:hAnsi="Arial" w:cs="Arial"/>
          <w:bCs/>
          <w:sz w:val="22"/>
          <w:szCs w:val="22"/>
        </w:rPr>
      </w:pPr>
      <w:r>
        <w:rPr>
          <w:rFonts w:ascii="Arial" w:hAnsi="Arial" w:cs="Arial"/>
          <w:bCs/>
          <w:sz w:val="22"/>
          <w:szCs w:val="22"/>
        </w:rPr>
        <w:tab/>
        <w:t xml:space="preserve">- </w:t>
      </w:r>
      <w:r w:rsidRPr="00301F8F">
        <w:rPr>
          <w:rFonts w:ascii="Arial" w:hAnsi="Arial" w:cs="Arial"/>
          <w:bCs/>
          <w:sz w:val="22"/>
          <w:szCs w:val="22"/>
        </w:rPr>
        <w:t>W przypadku zaoferowania przez Wykonawcę terminu realizacji przedmiotu zamówienia określonego w sposób niejednoznaczny, w szczególności poprzez wskazanie:</w:t>
      </w:r>
    </w:p>
    <w:p w14:paraId="074F8C4F" w14:textId="77777777" w:rsidR="00301F8F" w:rsidRPr="00301F8F" w:rsidRDefault="00301F8F" w:rsidP="00301F8F">
      <w:pPr>
        <w:tabs>
          <w:tab w:val="left" w:pos="0"/>
        </w:tabs>
        <w:spacing w:before="60" w:after="60" w:line="360" w:lineRule="auto"/>
        <w:ind w:left="2835" w:firstLine="709"/>
        <w:jc w:val="both"/>
        <w:rPr>
          <w:rFonts w:ascii="Arial" w:hAnsi="Arial" w:cs="Arial"/>
          <w:bCs/>
          <w:sz w:val="22"/>
          <w:szCs w:val="22"/>
        </w:rPr>
      </w:pPr>
      <w:r w:rsidRPr="00301F8F">
        <w:rPr>
          <w:rFonts w:ascii="Arial" w:hAnsi="Arial" w:cs="Arial"/>
          <w:bCs/>
          <w:sz w:val="22"/>
          <w:szCs w:val="22"/>
        </w:rPr>
        <w:t>- wskazanie przedziału dni, np. „2–7 dni roboczych”,</w:t>
      </w:r>
    </w:p>
    <w:p w14:paraId="11C6741D" w14:textId="77777777" w:rsidR="00301F8F" w:rsidRPr="00301F8F" w:rsidRDefault="00301F8F" w:rsidP="00301F8F">
      <w:pPr>
        <w:tabs>
          <w:tab w:val="left" w:pos="0"/>
        </w:tabs>
        <w:spacing w:before="60" w:after="60" w:line="360" w:lineRule="auto"/>
        <w:ind w:left="3686" w:hanging="142"/>
        <w:jc w:val="both"/>
        <w:rPr>
          <w:rFonts w:ascii="Arial" w:hAnsi="Arial" w:cs="Arial"/>
          <w:bCs/>
          <w:sz w:val="22"/>
          <w:szCs w:val="22"/>
        </w:rPr>
      </w:pPr>
      <w:r w:rsidRPr="00301F8F">
        <w:rPr>
          <w:rFonts w:ascii="Arial" w:hAnsi="Arial" w:cs="Arial"/>
          <w:bCs/>
          <w:sz w:val="22"/>
          <w:szCs w:val="22"/>
        </w:rPr>
        <w:t>- użycie sformułowań/przedrostków takich jak „do”, „nie krótszy niż”, „maksymalnie”,</w:t>
      </w:r>
    </w:p>
    <w:p w14:paraId="056145F8" w14:textId="77777777" w:rsidR="00301F8F" w:rsidRPr="00301F8F" w:rsidRDefault="00301F8F" w:rsidP="00301F8F">
      <w:pPr>
        <w:tabs>
          <w:tab w:val="left" w:pos="0"/>
        </w:tabs>
        <w:spacing w:before="60" w:after="60" w:line="360" w:lineRule="auto"/>
        <w:ind w:left="2835" w:firstLine="709"/>
        <w:jc w:val="both"/>
        <w:rPr>
          <w:rFonts w:ascii="Arial" w:hAnsi="Arial" w:cs="Arial"/>
          <w:bCs/>
          <w:sz w:val="22"/>
          <w:szCs w:val="22"/>
        </w:rPr>
      </w:pPr>
      <w:r w:rsidRPr="00301F8F">
        <w:rPr>
          <w:rFonts w:ascii="Arial" w:hAnsi="Arial" w:cs="Arial"/>
          <w:bCs/>
          <w:sz w:val="22"/>
          <w:szCs w:val="22"/>
        </w:rPr>
        <w:t>- zastosowanie innych sformułowań sugerujących zakres dni,</w:t>
      </w:r>
    </w:p>
    <w:p w14:paraId="7FC5EEDE" w14:textId="77777777" w:rsidR="00301F8F" w:rsidRPr="00301F8F" w:rsidRDefault="00301F8F" w:rsidP="00301F8F">
      <w:pPr>
        <w:tabs>
          <w:tab w:val="left" w:pos="0"/>
        </w:tabs>
        <w:spacing w:before="60" w:after="60" w:line="360" w:lineRule="auto"/>
        <w:ind w:left="2835"/>
        <w:jc w:val="both"/>
        <w:rPr>
          <w:rFonts w:ascii="Arial" w:hAnsi="Arial" w:cs="Arial"/>
          <w:bCs/>
          <w:sz w:val="22"/>
          <w:szCs w:val="22"/>
        </w:rPr>
      </w:pPr>
      <w:r w:rsidRPr="00301F8F">
        <w:rPr>
          <w:rFonts w:ascii="Arial" w:hAnsi="Arial" w:cs="Arial"/>
          <w:bCs/>
          <w:sz w:val="22"/>
          <w:szCs w:val="22"/>
        </w:rPr>
        <w:t>Zamawiający uznaje, że termin realizacji jest równy wartości granicznej tego zakresu, tj.:</w:t>
      </w:r>
    </w:p>
    <w:p w14:paraId="6769A831" w14:textId="77777777" w:rsidR="00301F8F" w:rsidRPr="00301F8F" w:rsidRDefault="00301F8F" w:rsidP="00301F8F">
      <w:pPr>
        <w:tabs>
          <w:tab w:val="left" w:pos="0"/>
        </w:tabs>
        <w:spacing w:before="60" w:after="60" w:line="360" w:lineRule="auto"/>
        <w:ind w:left="3686" w:hanging="142"/>
        <w:jc w:val="both"/>
        <w:rPr>
          <w:rFonts w:ascii="Arial" w:hAnsi="Arial" w:cs="Arial"/>
          <w:bCs/>
          <w:sz w:val="22"/>
          <w:szCs w:val="22"/>
        </w:rPr>
      </w:pPr>
      <w:r w:rsidRPr="00301F8F">
        <w:rPr>
          <w:rFonts w:ascii="Arial" w:hAnsi="Arial" w:cs="Arial"/>
          <w:bCs/>
          <w:sz w:val="22"/>
          <w:szCs w:val="22"/>
        </w:rPr>
        <w:t>- w przypadku przedziału dni – termin odpowiada maksymalnej wartości wskazanego przedziału,</w:t>
      </w:r>
    </w:p>
    <w:p w14:paraId="5B664F38" w14:textId="77777777" w:rsidR="00301F8F" w:rsidRPr="00301F8F" w:rsidRDefault="00301F8F" w:rsidP="00301F8F">
      <w:pPr>
        <w:tabs>
          <w:tab w:val="left" w:pos="0"/>
        </w:tabs>
        <w:spacing w:before="60" w:after="60" w:line="360" w:lineRule="auto"/>
        <w:ind w:left="3686" w:hanging="142"/>
        <w:jc w:val="both"/>
        <w:rPr>
          <w:rFonts w:ascii="Arial" w:hAnsi="Arial" w:cs="Arial"/>
          <w:bCs/>
          <w:sz w:val="22"/>
          <w:szCs w:val="22"/>
        </w:rPr>
      </w:pPr>
      <w:r w:rsidRPr="00301F8F">
        <w:rPr>
          <w:rFonts w:ascii="Arial" w:hAnsi="Arial" w:cs="Arial"/>
          <w:bCs/>
          <w:sz w:val="22"/>
          <w:szCs w:val="22"/>
        </w:rPr>
        <w:t>- w przypadku sformułowań typu „do”, „maksymalnie” oraz „nie krótszy niż” – Zamawiający uzna, iż Wykonawca zaoferował termin odpowiadający wskazanej wartości liczbowej [bez uwzględnienia zastosowanego przez Wykonawcę sformułowania typu „do”, „maksymalnie” oraz „nie krótszy niż”].</w:t>
      </w:r>
    </w:p>
    <w:p w14:paraId="7EF9F500" w14:textId="65A7F04D" w:rsidR="00301F8F" w:rsidRPr="00301F8F" w:rsidRDefault="00301F8F" w:rsidP="00301F8F">
      <w:pPr>
        <w:tabs>
          <w:tab w:val="left" w:pos="0"/>
        </w:tabs>
        <w:spacing w:before="60" w:after="60" w:line="360" w:lineRule="auto"/>
        <w:ind w:left="2835" w:hanging="1134"/>
        <w:jc w:val="both"/>
        <w:rPr>
          <w:rFonts w:ascii="Arial" w:hAnsi="Arial" w:cs="Arial"/>
          <w:bCs/>
          <w:sz w:val="22"/>
          <w:szCs w:val="22"/>
        </w:rPr>
      </w:pPr>
      <w:r>
        <w:rPr>
          <w:rFonts w:ascii="Arial" w:hAnsi="Arial" w:cs="Arial"/>
          <w:bCs/>
          <w:sz w:val="22"/>
          <w:szCs w:val="22"/>
        </w:rPr>
        <w:tab/>
        <w:t xml:space="preserve">- </w:t>
      </w:r>
      <w:r w:rsidRPr="00301F8F">
        <w:rPr>
          <w:rFonts w:ascii="Arial" w:hAnsi="Arial" w:cs="Arial"/>
          <w:bCs/>
          <w:sz w:val="22"/>
          <w:szCs w:val="22"/>
        </w:rPr>
        <w:t xml:space="preserve">W przypadku zaoferowania przez Wykonawcę niepełnej liczby dni np. „5,5 dnia” Zamawiający dokona zaokrąglenia zaoferowanego terminu realizacji przedmiotu zamówienia do pełnych liczb w górę. Przykład: 5,5 dnia – po przeliczeniu 6 dni; a tym samym skutkować będzie uznaniem przez Zamawiającego, że Wykonawca zaoferował termin realizacji przedmiotu zamówienia – 6 dni roboczych. </w:t>
      </w:r>
    </w:p>
    <w:p w14:paraId="56390326" w14:textId="672CEA3A" w:rsidR="00301F8F" w:rsidRPr="00301F8F" w:rsidRDefault="00301F8F" w:rsidP="00301F8F">
      <w:pPr>
        <w:tabs>
          <w:tab w:val="left" w:pos="0"/>
        </w:tabs>
        <w:spacing w:before="60" w:after="60" w:line="360" w:lineRule="auto"/>
        <w:ind w:left="2694" w:hanging="993"/>
        <w:jc w:val="both"/>
        <w:rPr>
          <w:rFonts w:ascii="Arial" w:hAnsi="Arial" w:cs="Arial"/>
          <w:bCs/>
          <w:sz w:val="22"/>
          <w:szCs w:val="22"/>
        </w:rPr>
      </w:pPr>
      <w:r>
        <w:rPr>
          <w:rFonts w:ascii="Arial" w:hAnsi="Arial" w:cs="Arial"/>
          <w:bCs/>
          <w:sz w:val="22"/>
          <w:szCs w:val="22"/>
        </w:rPr>
        <w:lastRenderedPageBreak/>
        <w:t xml:space="preserve">19.3.2.2. </w:t>
      </w:r>
      <w:r w:rsidRPr="00301F8F">
        <w:rPr>
          <w:rFonts w:ascii="Arial" w:hAnsi="Arial" w:cs="Arial"/>
          <w:bCs/>
          <w:sz w:val="22"/>
          <w:szCs w:val="22"/>
        </w:rPr>
        <w:t>Maksymalna liczba punktów, jaką Wykonawca może otrzymać w kryterium oceny ofert termin realizacji przedmiotu zamówienia wynosi dwadzieścia [20,00 ] punktów.</w:t>
      </w:r>
    </w:p>
    <w:p w14:paraId="73908F17" w14:textId="59AE32EE" w:rsidR="00644FBB" w:rsidRPr="00301F8F" w:rsidRDefault="00CF391A" w:rsidP="00301F8F">
      <w:pPr>
        <w:pStyle w:val="Akapitzlist"/>
        <w:numPr>
          <w:ilvl w:val="2"/>
          <w:numId w:val="36"/>
        </w:numPr>
        <w:shd w:val="clear" w:color="auto" w:fill="E7E6E6"/>
        <w:tabs>
          <w:tab w:val="left" w:pos="0"/>
        </w:tabs>
        <w:spacing w:before="60" w:after="60" w:line="360" w:lineRule="auto"/>
        <w:ind w:hanging="579"/>
        <w:jc w:val="both"/>
        <w:rPr>
          <w:rFonts w:ascii="Arial" w:hAnsi="Arial" w:cs="Arial"/>
          <w:bCs/>
          <w:sz w:val="22"/>
          <w:szCs w:val="22"/>
        </w:rPr>
      </w:pPr>
      <w:r w:rsidRPr="00301F8F">
        <w:rPr>
          <w:rFonts w:ascii="Arial" w:hAnsi="Arial" w:cs="Arial"/>
          <w:sz w:val="22"/>
          <w:szCs w:val="22"/>
        </w:rPr>
        <w:t xml:space="preserve">Wzór do klasyfikacji ofert w kryterium </w:t>
      </w:r>
      <w:r w:rsidRPr="00301F8F">
        <w:rPr>
          <w:rFonts w:ascii="Arial" w:hAnsi="Arial" w:cs="Arial"/>
          <w:b/>
          <w:spacing w:val="-4"/>
          <w:sz w:val="22"/>
          <w:szCs w:val="22"/>
        </w:rPr>
        <w:t>„</w:t>
      </w:r>
      <w:r w:rsidRPr="00301F8F">
        <w:rPr>
          <w:rFonts w:ascii="Arial" w:hAnsi="Arial" w:cs="Arial"/>
          <w:b/>
          <w:sz w:val="22"/>
          <w:szCs w:val="22"/>
        </w:rPr>
        <w:t>Okres gwarancji na przedmiot zamówienia</w:t>
      </w:r>
      <w:r w:rsidRPr="00301F8F">
        <w:rPr>
          <w:rFonts w:ascii="Arial" w:hAnsi="Arial" w:cs="Arial"/>
          <w:b/>
          <w:spacing w:val="-4"/>
          <w:sz w:val="22"/>
          <w:szCs w:val="22"/>
        </w:rPr>
        <w:t xml:space="preserve">” </w:t>
      </w:r>
    </w:p>
    <w:p w14:paraId="5B31B419" w14:textId="1130185E" w:rsidR="00CF391A" w:rsidRPr="00EA2B2A" w:rsidRDefault="00644FBB" w:rsidP="00463109">
      <w:pPr>
        <w:tabs>
          <w:tab w:val="left" w:pos="567"/>
        </w:tabs>
        <w:spacing w:before="60" w:after="60" w:line="360" w:lineRule="auto"/>
        <w:ind w:left="567"/>
        <w:jc w:val="both"/>
        <w:rPr>
          <w:rFonts w:ascii="Arial" w:hAnsi="Arial" w:cs="Arial"/>
          <w:bCs/>
          <w:sz w:val="22"/>
          <w:szCs w:val="22"/>
        </w:rPr>
      </w:pPr>
      <w:r w:rsidRPr="00EA2B2A">
        <w:rPr>
          <w:rFonts w:ascii="Arial" w:hAnsi="Arial" w:cs="Arial"/>
          <w:bCs/>
          <w:sz w:val="22"/>
          <w:szCs w:val="22"/>
        </w:rPr>
        <w:t xml:space="preserve">Wykonawca zobowiązany jest wskazać w ofercie okres gwarancji na dostarczony przedmiot zamówienia (nie krótszy niż dwadzieścia cztery [ 24 ] miesiące i nie dłuższy niż </w:t>
      </w:r>
      <w:r w:rsidR="005139EB" w:rsidRPr="00EA2B2A">
        <w:rPr>
          <w:rFonts w:ascii="Arial" w:hAnsi="Arial" w:cs="Arial"/>
          <w:bCs/>
          <w:sz w:val="22"/>
          <w:szCs w:val="22"/>
        </w:rPr>
        <w:t xml:space="preserve">czterdzieści osiem </w:t>
      </w:r>
      <w:r w:rsidR="00F1569C">
        <w:rPr>
          <w:rFonts w:ascii="Arial" w:hAnsi="Arial" w:cs="Arial"/>
          <w:bCs/>
          <w:sz w:val="22"/>
          <w:szCs w:val="22"/>
        </w:rPr>
        <w:br/>
      </w:r>
      <w:r w:rsidRPr="00EA2B2A">
        <w:rPr>
          <w:rFonts w:ascii="Arial" w:hAnsi="Arial" w:cs="Arial"/>
          <w:bCs/>
          <w:sz w:val="22"/>
          <w:szCs w:val="22"/>
        </w:rPr>
        <w:t>[</w:t>
      </w:r>
      <w:r w:rsidR="00F1569C">
        <w:rPr>
          <w:rFonts w:ascii="Arial" w:hAnsi="Arial" w:cs="Arial"/>
          <w:bCs/>
          <w:sz w:val="22"/>
          <w:szCs w:val="22"/>
        </w:rPr>
        <w:t xml:space="preserve"> </w:t>
      </w:r>
      <w:r w:rsidR="005139EB" w:rsidRPr="00EA2B2A">
        <w:rPr>
          <w:rFonts w:ascii="Arial" w:hAnsi="Arial" w:cs="Arial"/>
          <w:bCs/>
          <w:sz w:val="22"/>
          <w:szCs w:val="22"/>
        </w:rPr>
        <w:t>48</w:t>
      </w:r>
      <w:r w:rsidRPr="00EA2B2A">
        <w:rPr>
          <w:rFonts w:ascii="Arial" w:hAnsi="Arial" w:cs="Arial"/>
          <w:bCs/>
          <w:sz w:val="22"/>
          <w:szCs w:val="22"/>
        </w:rPr>
        <w:t xml:space="preserve"> ] miesięcy)</w:t>
      </w:r>
    </w:p>
    <w:tbl>
      <w:tblPr>
        <w:tblW w:w="8782" w:type="dxa"/>
        <w:tblInd w:w="1526" w:type="dxa"/>
        <w:tblLook w:val="04A0" w:firstRow="1" w:lastRow="0" w:firstColumn="1" w:lastColumn="0" w:noHBand="0" w:noVBand="1"/>
      </w:tblPr>
      <w:tblGrid>
        <w:gridCol w:w="1235"/>
        <w:gridCol w:w="522"/>
        <w:gridCol w:w="4409"/>
        <w:gridCol w:w="397"/>
        <w:gridCol w:w="2219"/>
      </w:tblGrid>
      <w:tr w:rsidR="00C45312" w:rsidRPr="00EA2B2A" w14:paraId="123ADB64" w14:textId="77777777" w:rsidTr="00731781">
        <w:trPr>
          <w:trHeight w:val="616"/>
        </w:trPr>
        <w:tc>
          <w:tcPr>
            <w:tcW w:w="1235" w:type="dxa"/>
            <w:vMerge w:val="restart"/>
            <w:shd w:val="clear" w:color="auto" w:fill="D9D9D9" w:themeFill="background1" w:themeFillShade="D9"/>
            <w:vAlign w:val="center"/>
          </w:tcPr>
          <w:p w14:paraId="3D146D97" w14:textId="77777777" w:rsidR="00C45312" w:rsidRPr="00EA2B2A" w:rsidRDefault="00C45312" w:rsidP="00375B33">
            <w:pPr>
              <w:spacing w:before="60" w:after="60" w:line="360" w:lineRule="auto"/>
              <w:ind w:firstLine="77"/>
              <w:jc w:val="center"/>
              <w:rPr>
                <w:rFonts w:ascii="Arial" w:hAnsi="Arial" w:cs="Arial"/>
                <w:bCs/>
                <w:sz w:val="22"/>
                <w:szCs w:val="22"/>
              </w:rPr>
            </w:pPr>
            <w:r w:rsidRPr="00EA2B2A">
              <w:rPr>
                <w:rFonts w:ascii="Arial" w:hAnsi="Arial" w:cs="Arial"/>
                <w:bCs/>
                <w:sz w:val="22"/>
                <w:szCs w:val="22"/>
              </w:rPr>
              <w:t>Liczba punktów</w:t>
            </w:r>
          </w:p>
        </w:tc>
        <w:tc>
          <w:tcPr>
            <w:tcW w:w="522" w:type="dxa"/>
            <w:vMerge w:val="restart"/>
            <w:shd w:val="clear" w:color="auto" w:fill="D9D9D9" w:themeFill="background1" w:themeFillShade="D9"/>
            <w:vAlign w:val="center"/>
          </w:tcPr>
          <w:p w14:paraId="53BCFF77" w14:textId="77777777" w:rsidR="00C45312" w:rsidRPr="00EA2B2A" w:rsidRDefault="00C45312" w:rsidP="00375B33">
            <w:pPr>
              <w:spacing w:before="60" w:after="60" w:line="360" w:lineRule="auto"/>
              <w:jc w:val="center"/>
              <w:rPr>
                <w:rFonts w:ascii="Arial" w:hAnsi="Arial" w:cs="Arial"/>
                <w:bCs/>
                <w:sz w:val="22"/>
                <w:szCs w:val="22"/>
              </w:rPr>
            </w:pPr>
            <w:r w:rsidRPr="00EA2B2A">
              <w:rPr>
                <w:rFonts w:ascii="Arial" w:hAnsi="Arial" w:cs="Arial"/>
                <w:bCs/>
                <w:sz w:val="22"/>
                <w:szCs w:val="22"/>
              </w:rPr>
              <w:t>=</w:t>
            </w:r>
          </w:p>
        </w:tc>
        <w:tc>
          <w:tcPr>
            <w:tcW w:w="4409" w:type="dxa"/>
            <w:tcBorders>
              <w:bottom w:val="single" w:sz="4" w:space="0" w:color="auto"/>
            </w:tcBorders>
            <w:shd w:val="clear" w:color="auto" w:fill="D9D9D9" w:themeFill="background1" w:themeFillShade="D9"/>
            <w:vAlign w:val="center"/>
          </w:tcPr>
          <w:p w14:paraId="14A14842" w14:textId="48290E4A" w:rsidR="00C45312" w:rsidRPr="00EA2B2A" w:rsidRDefault="00C45312" w:rsidP="00375B33">
            <w:pPr>
              <w:spacing w:before="60" w:after="60" w:line="360" w:lineRule="auto"/>
              <w:jc w:val="center"/>
              <w:rPr>
                <w:rFonts w:ascii="Arial" w:hAnsi="Arial" w:cs="Arial"/>
                <w:bCs/>
                <w:sz w:val="22"/>
                <w:szCs w:val="22"/>
              </w:rPr>
            </w:pPr>
            <w:r w:rsidRPr="00EA2B2A">
              <w:rPr>
                <w:rFonts w:ascii="Arial" w:hAnsi="Arial" w:cs="Arial"/>
                <w:bCs/>
                <w:sz w:val="22"/>
                <w:szCs w:val="22"/>
              </w:rPr>
              <w:t>Okres gwarancji na przedmiot zamówienia badanej oferty</w:t>
            </w:r>
          </w:p>
        </w:tc>
        <w:tc>
          <w:tcPr>
            <w:tcW w:w="397" w:type="dxa"/>
            <w:vMerge w:val="restart"/>
            <w:shd w:val="clear" w:color="auto" w:fill="D9D9D9" w:themeFill="background1" w:themeFillShade="D9"/>
            <w:vAlign w:val="center"/>
          </w:tcPr>
          <w:p w14:paraId="0A5DBF28" w14:textId="77777777" w:rsidR="00C45312" w:rsidRPr="00EA2B2A" w:rsidRDefault="00C45312" w:rsidP="00375B33">
            <w:pPr>
              <w:spacing w:before="60" w:after="60" w:line="360" w:lineRule="auto"/>
              <w:jc w:val="center"/>
              <w:rPr>
                <w:rFonts w:ascii="Arial" w:hAnsi="Arial" w:cs="Arial"/>
                <w:bCs/>
                <w:sz w:val="22"/>
                <w:szCs w:val="22"/>
              </w:rPr>
            </w:pPr>
            <w:r w:rsidRPr="00EA2B2A">
              <w:rPr>
                <w:rFonts w:ascii="Arial" w:hAnsi="Arial" w:cs="Arial"/>
                <w:bCs/>
                <w:sz w:val="22"/>
                <w:szCs w:val="22"/>
                <w:vertAlign w:val="subscript"/>
              </w:rPr>
              <w:t>*</w:t>
            </w:r>
            <w:r w:rsidRPr="00EA2B2A">
              <w:rPr>
                <w:rFonts w:ascii="Arial" w:hAnsi="Arial" w:cs="Arial"/>
                <w:bCs/>
                <w:sz w:val="22"/>
                <w:szCs w:val="22"/>
              </w:rPr>
              <w:t xml:space="preserve">     </w:t>
            </w:r>
          </w:p>
        </w:tc>
        <w:tc>
          <w:tcPr>
            <w:tcW w:w="2219" w:type="dxa"/>
            <w:vMerge w:val="restart"/>
            <w:shd w:val="clear" w:color="auto" w:fill="D9D9D9" w:themeFill="background1" w:themeFillShade="D9"/>
            <w:vAlign w:val="center"/>
          </w:tcPr>
          <w:p w14:paraId="497B1754" w14:textId="369BF7FE" w:rsidR="00C45312" w:rsidRPr="00EA2B2A" w:rsidRDefault="00301F8F" w:rsidP="00375B33">
            <w:pPr>
              <w:spacing w:before="60" w:after="60" w:line="360" w:lineRule="auto"/>
              <w:rPr>
                <w:rFonts w:ascii="Arial" w:hAnsi="Arial" w:cs="Arial"/>
                <w:bCs/>
                <w:sz w:val="22"/>
                <w:szCs w:val="22"/>
              </w:rPr>
            </w:pPr>
            <w:r w:rsidRPr="00301F8F">
              <w:rPr>
                <w:rFonts w:ascii="Arial" w:hAnsi="Arial" w:cs="Arial"/>
                <w:bCs/>
                <w:sz w:val="22"/>
                <w:szCs w:val="22"/>
              </w:rPr>
              <w:t>dwadzieścia</w:t>
            </w:r>
            <w:r w:rsidR="00C45312" w:rsidRPr="00EA2B2A">
              <w:rPr>
                <w:rFonts w:ascii="Arial" w:hAnsi="Arial" w:cs="Arial"/>
                <w:bCs/>
                <w:sz w:val="22"/>
                <w:szCs w:val="22"/>
              </w:rPr>
              <w:t xml:space="preserve">  [</w:t>
            </w:r>
            <w:r>
              <w:rPr>
                <w:rFonts w:ascii="Arial" w:hAnsi="Arial" w:cs="Arial"/>
                <w:bCs/>
                <w:sz w:val="22"/>
                <w:szCs w:val="22"/>
              </w:rPr>
              <w:t>2</w:t>
            </w:r>
            <w:r w:rsidR="00C45312" w:rsidRPr="00EA2B2A">
              <w:rPr>
                <w:rFonts w:ascii="Arial" w:hAnsi="Arial" w:cs="Arial"/>
                <w:bCs/>
                <w:sz w:val="22"/>
                <w:szCs w:val="22"/>
              </w:rPr>
              <w:t>0,00] punktów</w:t>
            </w:r>
          </w:p>
        </w:tc>
      </w:tr>
      <w:tr w:rsidR="00C45312" w:rsidRPr="00EA2B2A" w14:paraId="03BF55CA" w14:textId="77777777" w:rsidTr="00731781">
        <w:trPr>
          <w:trHeight w:val="318"/>
        </w:trPr>
        <w:tc>
          <w:tcPr>
            <w:tcW w:w="1235" w:type="dxa"/>
            <w:vMerge/>
            <w:shd w:val="clear" w:color="auto" w:fill="D9D9D9" w:themeFill="background1" w:themeFillShade="D9"/>
            <w:vAlign w:val="center"/>
          </w:tcPr>
          <w:p w14:paraId="76FF580D" w14:textId="77777777" w:rsidR="00C45312" w:rsidRPr="00EA2B2A" w:rsidRDefault="00C45312" w:rsidP="00375B33">
            <w:pPr>
              <w:spacing w:before="60" w:after="60" w:line="360" w:lineRule="auto"/>
              <w:jc w:val="center"/>
              <w:rPr>
                <w:rFonts w:ascii="Arial" w:hAnsi="Arial" w:cs="Arial"/>
                <w:bCs/>
                <w:sz w:val="22"/>
                <w:szCs w:val="22"/>
              </w:rPr>
            </w:pPr>
          </w:p>
        </w:tc>
        <w:tc>
          <w:tcPr>
            <w:tcW w:w="522" w:type="dxa"/>
            <w:vMerge/>
            <w:shd w:val="clear" w:color="auto" w:fill="D9D9D9" w:themeFill="background1" w:themeFillShade="D9"/>
            <w:vAlign w:val="center"/>
          </w:tcPr>
          <w:p w14:paraId="3CE1EAED" w14:textId="77777777" w:rsidR="00C45312" w:rsidRPr="00EA2B2A" w:rsidRDefault="00C45312" w:rsidP="00375B33">
            <w:pPr>
              <w:spacing w:before="60" w:after="60" w:line="360" w:lineRule="auto"/>
              <w:jc w:val="center"/>
              <w:rPr>
                <w:rFonts w:ascii="Arial" w:hAnsi="Arial" w:cs="Arial"/>
                <w:bCs/>
                <w:sz w:val="22"/>
                <w:szCs w:val="22"/>
              </w:rPr>
            </w:pPr>
          </w:p>
        </w:tc>
        <w:tc>
          <w:tcPr>
            <w:tcW w:w="4409" w:type="dxa"/>
            <w:tcBorders>
              <w:top w:val="single" w:sz="4" w:space="0" w:color="auto"/>
            </w:tcBorders>
            <w:shd w:val="clear" w:color="auto" w:fill="D9D9D9" w:themeFill="background1" w:themeFillShade="D9"/>
            <w:vAlign w:val="center"/>
          </w:tcPr>
          <w:p w14:paraId="557CD9D3" w14:textId="3D8F5F74" w:rsidR="00C45312" w:rsidRPr="00EA2B2A" w:rsidRDefault="00C45312" w:rsidP="00375B33">
            <w:pPr>
              <w:spacing w:before="60" w:after="60" w:line="360" w:lineRule="auto"/>
              <w:jc w:val="center"/>
              <w:rPr>
                <w:rFonts w:ascii="Arial" w:hAnsi="Arial" w:cs="Arial"/>
                <w:bCs/>
                <w:sz w:val="22"/>
                <w:szCs w:val="22"/>
              </w:rPr>
            </w:pPr>
            <w:r w:rsidRPr="00EA2B2A">
              <w:rPr>
                <w:rFonts w:ascii="Arial" w:hAnsi="Arial" w:cs="Arial"/>
                <w:bCs/>
                <w:sz w:val="22"/>
                <w:szCs w:val="22"/>
              </w:rPr>
              <w:t>Najdłuższy oferowany Okres gwarancji na przedmiot zamówienia spośród ofert niepodlegających odrzuceniu w danym etapie badania i oceny ofert</w:t>
            </w:r>
          </w:p>
        </w:tc>
        <w:tc>
          <w:tcPr>
            <w:tcW w:w="397" w:type="dxa"/>
            <w:vMerge/>
            <w:vAlign w:val="center"/>
          </w:tcPr>
          <w:p w14:paraId="31BD641F" w14:textId="77777777" w:rsidR="00C45312" w:rsidRPr="00EA2B2A" w:rsidRDefault="00C45312" w:rsidP="00375B33">
            <w:pPr>
              <w:spacing w:before="60" w:after="60" w:line="360" w:lineRule="auto"/>
              <w:jc w:val="center"/>
              <w:rPr>
                <w:rFonts w:ascii="Arial" w:hAnsi="Arial" w:cs="Arial"/>
                <w:bCs/>
                <w:sz w:val="22"/>
                <w:szCs w:val="22"/>
                <w:vertAlign w:val="subscript"/>
              </w:rPr>
            </w:pPr>
          </w:p>
        </w:tc>
        <w:tc>
          <w:tcPr>
            <w:tcW w:w="2219" w:type="dxa"/>
            <w:vMerge/>
            <w:vAlign w:val="center"/>
          </w:tcPr>
          <w:p w14:paraId="49B6C563" w14:textId="77777777" w:rsidR="00C45312" w:rsidRPr="00EA2B2A" w:rsidRDefault="00C45312" w:rsidP="00375B33">
            <w:pPr>
              <w:spacing w:before="60" w:after="60" w:line="360" w:lineRule="auto"/>
              <w:rPr>
                <w:rFonts w:ascii="Arial" w:hAnsi="Arial" w:cs="Arial"/>
                <w:bCs/>
                <w:sz w:val="22"/>
                <w:szCs w:val="22"/>
              </w:rPr>
            </w:pPr>
          </w:p>
        </w:tc>
      </w:tr>
    </w:tbl>
    <w:p w14:paraId="0FD5CDD6" w14:textId="77777777" w:rsidR="00301F8F" w:rsidRDefault="00CF391A" w:rsidP="00301F8F">
      <w:pPr>
        <w:tabs>
          <w:tab w:val="left" w:pos="0"/>
          <w:tab w:val="left" w:pos="1560"/>
        </w:tabs>
        <w:spacing w:before="60" w:after="60" w:line="360" w:lineRule="auto"/>
        <w:ind w:left="2835" w:hanging="1134"/>
        <w:jc w:val="both"/>
        <w:rPr>
          <w:rFonts w:ascii="Arial" w:hAnsi="Arial" w:cs="Arial"/>
          <w:bCs/>
          <w:color w:val="000000" w:themeColor="text1"/>
          <w:sz w:val="22"/>
          <w:szCs w:val="22"/>
        </w:rPr>
      </w:pPr>
      <w:r w:rsidRPr="00EA2B2A">
        <w:rPr>
          <w:rFonts w:ascii="Arial" w:hAnsi="Arial" w:cs="Arial"/>
          <w:bCs/>
          <w:sz w:val="22"/>
          <w:szCs w:val="22"/>
        </w:rPr>
        <w:t xml:space="preserve">19.3.3.1. </w:t>
      </w:r>
      <w:r w:rsidRPr="00EA2B2A">
        <w:rPr>
          <w:rFonts w:ascii="Arial" w:hAnsi="Arial" w:cs="Arial"/>
          <w:bCs/>
          <w:sz w:val="22"/>
          <w:szCs w:val="22"/>
        </w:rPr>
        <w:tab/>
        <w:t xml:space="preserve">Wykonawca zobowiązany jest wskazać w ofercie Okres gwarancji na przedmiot zamówienia </w:t>
      </w:r>
      <w:r w:rsidR="00301F8F" w:rsidRPr="00301F8F">
        <w:rPr>
          <w:rFonts w:ascii="Arial" w:hAnsi="Arial" w:cs="Arial"/>
          <w:bCs/>
          <w:sz w:val="22"/>
          <w:szCs w:val="22"/>
        </w:rPr>
        <w:t>określony w konkretnej „liczbie pełnych miesięcy” nie krótszy niż dwadzieścia cztery [ 24 ] miesiące i nie dłuższy niż sześćdziesiąt [ 60 ] miesięcy.</w:t>
      </w:r>
      <w:r w:rsidRPr="00EA2B2A">
        <w:rPr>
          <w:rFonts w:ascii="Arial" w:hAnsi="Arial" w:cs="Arial"/>
          <w:bCs/>
          <w:color w:val="000000" w:themeColor="text1"/>
          <w:sz w:val="22"/>
          <w:szCs w:val="22"/>
        </w:rPr>
        <w:tab/>
      </w:r>
    </w:p>
    <w:p w14:paraId="1CB8830C" w14:textId="2A314481" w:rsidR="00301F8F" w:rsidRPr="00301F8F" w:rsidRDefault="00301F8F" w:rsidP="00301F8F">
      <w:pPr>
        <w:pStyle w:val="Akapitzlist"/>
        <w:spacing w:before="60" w:after="60" w:line="360" w:lineRule="auto"/>
        <w:ind w:left="2835"/>
        <w:jc w:val="both"/>
        <w:rPr>
          <w:rFonts w:ascii="Arial" w:hAnsi="Arial" w:cs="Arial"/>
          <w:bCs/>
          <w:color w:val="000000" w:themeColor="text1"/>
          <w:sz w:val="22"/>
          <w:szCs w:val="22"/>
        </w:rPr>
      </w:pPr>
      <w:r>
        <w:rPr>
          <w:rFonts w:ascii="Arial" w:hAnsi="Arial" w:cs="Arial"/>
          <w:bCs/>
          <w:color w:val="000000" w:themeColor="text1"/>
          <w:sz w:val="22"/>
          <w:szCs w:val="22"/>
        </w:rPr>
        <w:t xml:space="preserve">- </w:t>
      </w:r>
      <w:r w:rsidRPr="00301F8F">
        <w:rPr>
          <w:rFonts w:ascii="Arial" w:hAnsi="Arial" w:cs="Arial"/>
          <w:bCs/>
          <w:color w:val="000000" w:themeColor="text1"/>
          <w:sz w:val="22"/>
          <w:szCs w:val="22"/>
        </w:rPr>
        <w:t>W przypadku zaoferowania przez Wykonawcę przedziału miesięcy np. „32-38 miesięcy” lub niepełnej liczby miesięcy „np. 36,5 miesiąca” lub określenie okresu gwarancji na przedmiot zamówienia poprzez sformułowania np. „dożywotnio”, „bezterminowo”, w dniach, tygodniach lub zaoferowania krótszego okresu gwarancji na przedmiot zamówienia niż dopuszczalny przez Zamawiającego tj. dwadzieścia cztery [ 24 ] miesiące, Zamawiający odrzuci ofertę Wykonawcy z przedmiotowego postępowania na podstawie art. 226 ust. 1 pkt. 5 ustawy.</w:t>
      </w:r>
    </w:p>
    <w:p w14:paraId="6D8832A2" w14:textId="75D1849D" w:rsidR="00301F8F" w:rsidRPr="00301F8F" w:rsidRDefault="00301F8F" w:rsidP="00301F8F">
      <w:pPr>
        <w:pStyle w:val="Akapitzlist"/>
        <w:spacing w:before="60" w:after="60" w:line="360" w:lineRule="auto"/>
        <w:ind w:left="2835"/>
        <w:jc w:val="both"/>
        <w:rPr>
          <w:rFonts w:ascii="Arial" w:hAnsi="Arial" w:cs="Arial"/>
          <w:bCs/>
          <w:color w:val="000000" w:themeColor="text1"/>
          <w:sz w:val="22"/>
          <w:szCs w:val="22"/>
        </w:rPr>
      </w:pPr>
      <w:r>
        <w:rPr>
          <w:rFonts w:ascii="Arial" w:hAnsi="Arial" w:cs="Arial"/>
          <w:bCs/>
          <w:color w:val="000000" w:themeColor="text1"/>
          <w:sz w:val="22"/>
          <w:szCs w:val="22"/>
        </w:rPr>
        <w:t xml:space="preserve">- </w:t>
      </w:r>
      <w:r w:rsidRPr="00301F8F">
        <w:rPr>
          <w:rFonts w:ascii="Arial" w:hAnsi="Arial" w:cs="Arial"/>
          <w:bCs/>
          <w:color w:val="000000" w:themeColor="text1"/>
          <w:sz w:val="22"/>
          <w:szCs w:val="22"/>
        </w:rPr>
        <w:t>Nieokreślenie w ofercie okresu gwarancji na przedmiot zamówienia skutkować będzie uznaniem przez Zamawiającego, iż Wykonawca zaoferował minimalny okres gwarancji na przedmiot zamówienia, tj.: dwadzieścia cztery [ 24 ] miesiące oraz przyznaniem liczby punktów w kryterium oceny ofert zgodnie ze wzorem określonym dla tego kryterium i wskazaniem takiej liczby miesięcy w umowie w przypadku wyboru oferty tego wykonawcy jako najkorzystniejszej.</w:t>
      </w:r>
    </w:p>
    <w:p w14:paraId="1D0B5170" w14:textId="107ED7B8" w:rsidR="00301F8F" w:rsidRPr="00301F8F" w:rsidRDefault="00301F8F" w:rsidP="00301F8F">
      <w:pPr>
        <w:pStyle w:val="Akapitzlist"/>
        <w:spacing w:before="60" w:after="60" w:line="360" w:lineRule="auto"/>
        <w:ind w:left="2835"/>
        <w:jc w:val="both"/>
        <w:rPr>
          <w:rFonts w:ascii="Arial" w:hAnsi="Arial" w:cs="Arial"/>
          <w:bCs/>
          <w:color w:val="000000" w:themeColor="text1"/>
          <w:sz w:val="22"/>
          <w:szCs w:val="22"/>
        </w:rPr>
      </w:pPr>
      <w:r>
        <w:rPr>
          <w:rFonts w:ascii="Arial" w:hAnsi="Arial" w:cs="Arial"/>
          <w:bCs/>
          <w:color w:val="000000" w:themeColor="text1"/>
          <w:sz w:val="22"/>
          <w:szCs w:val="22"/>
        </w:rPr>
        <w:t xml:space="preserve">- </w:t>
      </w:r>
      <w:r w:rsidRPr="00301F8F">
        <w:rPr>
          <w:rFonts w:ascii="Arial" w:hAnsi="Arial" w:cs="Arial"/>
          <w:bCs/>
          <w:color w:val="000000" w:themeColor="text1"/>
          <w:sz w:val="22"/>
          <w:szCs w:val="22"/>
        </w:rPr>
        <w:t xml:space="preserve">Zaoferowanie przez Wykonawcę dłuższego okresu gwarancji na przedmiot zamówienia niż dopuszczalny przez Zamawiającego skutkować będzie uznaniem, iż Wykonawca zaoferował maksymalny okres gwarancji na przedmiot zamówienia, tj.: sześćdziesiąt [ 60 ] miesięcy oraz przyznaniem </w:t>
      </w:r>
      <w:r w:rsidRPr="00301F8F">
        <w:rPr>
          <w:rFonts w:ascii="Arial" w:hAnsi="Arial" w:cs="Arial"/>
          <w:bCs/>
          <w:color w:val="000000" w:themeColor="text1"/>
          <w:sz w:val="22"/>
          <w:szCs w:val="22"/>
        </w:rPr>
        <w:lastRenderedPageBreak/>
        <w:t>liczby punktów w kryterium oceny ofert zgodnie ze wzorem określonym dla tego kryterium i wskazaniem takiej liczby miesięcy w umowie w przypadku wyboru oferty tego wykonawcy jako najkorzystniejszej.</w:t>
      </w:r>
    </w:p>
    <w:p w14:paraId="563FEE68" w14:textId="6A725D84" w:rsidR="00301F8F" w:rsidRPr="00301F8F" w:rsidRDefault="00301F8F" w:rsidP="008D677E">
      <w:pPr>
        <w:pStyle w:val="Akapitzlist"/>
        <w:spacing w:before="60" w:after="60" w:line="360" w:lineRule="auto"/>
        <w:ind w:left="2835" w:hanging="992"/>
        <w:jc w:val="both"/>
        <w:rPr>
          <w:rFonts w:ascii="Arial" w:hAnsi="Arial" w:cs="Arial"/>
          <w:bCs/>
          <w:color w:val="000000" w:themeColor="text1"/>
          <w:sz w:val="22"/>
          <w:szCs w:val="22"/>
        </w:rPr>
      </w:pPr>
      <w:r>
        <w:rPr>
          <w:rFonts w:ascii="Arial" w:hAnsi="Arial" w:cs="Arial"/>
          <w:bCs/>
          <w:color w:val="000000" w:themeColor="text1"/>
          <w:sz w:val="22"/>
          <w:szCs w:val="22"/>
        </w:rPr>
        <w:t xml:space="preserve">19.3.3.2. </w:t>
      </w:r>
      <w:r w:rsidRPr="00301F8F">
        <w:rPr>
          <w:rFonts w:ascii="Arial" w:hAnsi="Arial" w:cs="Arial"/>
          <w:bCs/>
          <w:color w:val="000000" w:themeColor="text1"/>
          <w:sz w:val="22"/>
          <w:szCs w:val="22"/>
        </w:rPr>
        <w:t>Maksymalna liczba punktów, jaką Wykonawca może otrzymać w kryterium oceny ofert okres gwarancji na przedmiot zamówienia wynosi dwadzieścia [</w:t>
      </w:r>
      <w:r w:rsidR="008D677E">
        <w:rPr>
          <w:rFonts w:ascii="Arial" w:hAnsi="Arial" w:cs="Arial"/>
          <w:bCs/>
          <w:color w:val="000000" w:themeColor="text1"/>
          <w:sz w:val="22"/>
          <w:szCs w:val="22"/>
        </w:rPr>
        <w:t>20</w:t>
      </w:r>
      <w:r w:rsidRPr="00301F8F">
        <w:rPr>
          <w:rFonts w:ascii="Arial" w:hAnsi="Arial" w:cs="Arial"/>
          <w:bCs/>
          <w:color w:val="000000" w:themeColor="text1"/>
          <w:sz w:val="22"/>
          <w:szCs w:val="22"/>
        </w:rPr>
        <w:t>,00 ] punktów.</w:t>
      </w:r>
    </w:p>
    <w:p w14:paraId="434A7203" w14:textId="3DA1BD6D" w:rsidR="00CF391A" w:rsidRPr="001125E0" w:rsidRDefault="00CF391A" w:rsidP="001125E0">
      <w:pPr>
        <w:pStyle w:val="Akapitzlist"/>
        <w:numPr>
          <w:ilvl w:val="1"/>
          <w:numId w:val="36"/>
        </w:numPr>
        <w:spacing w:before="60" w:after="60" w:line="360" w:lineRule="auto"/>
        <w:jc w:val="both"/>
        <w:rPr>
          <w:rFonts w:ascii="Arial" w:hAnsi="Arial" w:cs="Arial"/>
          <w:sz w:val="22"/>
          <w:szCs w:val="22"/>
        </w:rPr>
      </w:pPr>
      <w:r w:rsidRPr="001125E0">
        <w:rPr>
          <w:rFonts w:ascii="Arial" w:hAnsi="Arial" w:cs="Arial"/>
          <w:sz w:val="22"/>
          <w:szCs w:val="22"/>
        </w:rPr>
        <w:t>Punktacja według powyższych kryteriów wyliczana zostanie według równania:</w:t>
      </w:r>
    </w:p>
    <w:tbl>
      <w:tblPr>
        <w:tblW w:w="9497" w:type="dxa"/>
        <w:tblInd w:w="817" w:type="dxa"/>
        <w:shd w:val="clear" w:color="auto" w:fill="FFFFFF"/>
        <w:tblLook w:val="04A0" w:firstRow="1" w:lastRow="0" w:firstColumn="1" w:lastColumn="0" w:noHBand="0" w:noVBand="1"/>
      </w:tblPr>
      <w:tblGrid>
        <w:gridCol w:w="695"/>
        <w:gridCol w:w="413"/>
        <w:gridCol w:w="1837"/>
        <w:gridCol w:w="487"/>
        <w:gridCol w:w="2584"/>
        <w:gridCol w:w="616"/>
        <w:gridCol w:w="2865"/>
      </w:tblGrid>
      <w:tr w:rsidR="00CF391A" w:rsidRPr="00EA2B2A" w14:paraId="13F97C11" w14:textId="77777777" w:rsidTr="00C45312">
        <w:trPr>
          <w:trHeight w:val="358"/>
        </w:trPr>
        <w:tc>
          <w:tcPr>
            <w:tcW w:w="695" w:type="dxa"/>
            <w:shd w:val="clear" w:color="auto" w:fill="D9D9D9" w:themeFill="background1" w:themeFillShade="D9"/>
            <w:vAlign w:val="center"/>
          </w:tcPr>
          <w:p w14:paraId="42E4AEE2" w14:textId="77777777" w:rsidR="00CF391A" w:rsidRPr="00EA2B2A" w:rsidRDefault="00CF391A" w:rsidP="00375B33">
            <w:pPr>
              <w:spacing w:before="60" w:after="60" w:line="360" w:lineRule="auto"/>
              <w:jc w:val="center"/>
              <w:rPr>
                <w:rFonts w:ascii="Arial" w:hAnsi="Arial" w:cs="Arial"/>
                <w:bCs/>
                <w:sz w:val="22"/>
                <w:szCs w:val="22"/>
              </w:rPr>
            </w:pPr>
            <w:proofErr w:type="spellStart"/>
            <w:r w:rsidRPr="00EA2B2A">
              <w:rPr>
                <w:rFonts w:ascii="Arial" w:hAnsi="Arial" w:cs="Arial"/>
                <w:bCs/>
                <w:sz w:val="22"/>
                <w:szCs w:val="22"/>
              </w:rPr>
              <w:t>P</w:t>
            </w:r>
            <w:r w:rsidRPr="00EA2B2A">
              <w:rPr>
                <w:rFonts w:ascii="Arial" w:hAnsi="Arial" w:cs="Arial"/>
                <w:bCs/>
                <w:sz w:val="22"/>
                <w:szCs w:val="22"/>
                <w:vertAlign w:val="subscript"/>
              </w:rPr>
              <w:t>bo</w:t>
            </w:r>
            <w:proofErr w:type="spellEnd"/>
          </w:p>
        </w:tc>
        <w:tc>
          <w:tcPr>
            <w:tcW w:w="413" w:type="dxa"/>
            <w:shd w:val="clear" w:color="auto" w:fill="D9D9D9" w:themeFill="background1" w:themeFillShade="D9"/>
            <w:vAlign w:val="center"/>
          </w:tcPr>
          <w:p w14:paraId="5A15E03A" w14:textId="77777777" w:rsidR="00CF391A" w:rsidRPr="00EA2B2A" w:rsidRDefault="00CF391A" w:rsidP="00375B33">
            <w:pPr>
              <w:spacing w:before="60" w:after="60" w:line="360" w:lineRule="auto"/>
              <w:ind w:left="-76"/>
              <w:jc w:val="center"/>
              <w:rPr>
                <w:rFonts w:ascii="Arial" w:hAnsi="Arial" w:cs="Arial"/>
                <w:bCs/>
                <w:sz w:val="22"/>
                <w:szCs w:val="22"/>
              </w:rPr>
            </w:pPr>
            <w:r w:rsidRPr="00EA2B2A">
              <w:rPr>
                <w:rFonts w:ascii="Arial" w:hAnsi="Arial" w:cs="Arial"/>
                <w:bCs/>
                <w:sz w:val="22"/>
                <w:szCs w:val="22"/>
              </w:rPr>
              <w:t>=</w:t>
            </w:r>
          </w:p>
        </w:tc>
        <w:tc>
          <w:tcPr>
            <w:tcW w:w="1837" w:type="dxa"/>
            <w:shd w:val="clear" w:color="auto" w:fill="D9D9D9" w:themeFill="background1" w:themeFillShade="D9"/>
            <w:vAlign w:val="center"/>
          </w:tcPr>
          <w:p w14:paraId="1447FFE4" w14:textId="77777777" w:rsidR="00CF391A" w:rsidRPr="00EA2B2A" w:rsidRDefault="00CF391A" w:rsidP="00375B33">
            <w:pPr>
              <w:spacing w:before="60" w:after="60" w:line="360" w:lineRule="auto"/>
              <w:jc w:val="center"/>
              <w:rPr>
                <w:rFonts w:ascii="Arial" w:hAnsi="Arial" w:cs="Arial"/>
                <w:bCs/>
                <w:sz w:val="22"/>
                <w:szCs w:val="22"/>
              </w:rPr>
            </w:pPr>
            <w:r w:rsidRPr="00EA2B2A">
              <w:rPr>
                <w:rFonts w:ascii="Arial" w:hAnsi="Arial" w:cs="Arial"/>
                <w:bCs/>
                <w:sz w:val="22"/>
                <w:szCs w:val="22"/>
              </w:rPr>
              <w:t xml:space="preserve">Liczba punktów </w:t>
            </w:r>
            <w:r w:rsidRPr="00EA2B2A">
              <w:rPr>
                <w:rFonts w:ascii="Arial" w:hAnsi="Arial" w:cs="Arial"/>
                <w:bCs/>
                <w:sz w:val="22"/>
                <w:szCs w:val="22"/>
              </w:rPr>
              <w:br/>
              <w:t>w kryterium Cena</w:t>
            </w:r>
          </w:p>
        </w:tc>
        <w:tc>
          <w:tcPr>
            <w:tcW w:w="487" w:type="dxa"/>
            <w:shd w:val="clear" w:color="auto" w:fill="D9D9D9" w:themeFill="background1" w:themeFillShade="D9"/>
            <w:vAlign w:val="center"/>
          </w:tcPr>
          <w:p w14:paraId="29309A1B" w14:textId="77777777" w:rsidR="00CF391A" w:rsidRPr="00EA2B2A" w:rsidRDefault="00CF391A" w:rsidP="00375B33">
            <w:pPr>
              <w:spacing w:before="60" w:after="60" w:line="360" w:lineRule="auto"/>
              <w:ind w:left="8" w:firstLine="25"/>
              <w:jc w:val="center"/>
              <w:rPr>
                <w:rFonts w:ascii="Arial" w:hAnsi="Arial" w:cs="Arial"/>
                <w:bCs/>
                <w:sz w:val="22"/>
                <w:szCs w:val="22"/>
              </w:rPr>
            </w:pPr>
            <w:r w:rsidRPr="00EA2B2A">
              <w:rPr>
                <w:rFonts w:ascii="Arial" w:hAnsi="Arial" w:cs="Arial"/>
                <w:bCs/>
                <w:sz w:val="22"/>
                <w:szCs w:val="22"/>
              </w:rPr>
              <w:t>+</w:t>
            </w:r>
          </w:p>
        </w:tc>
        <w:tc>
          <w:tcPr>
            <w:tcW w:w="2584" w:type="dxa"/>
            <w:shd w:val="clear" w:color="auto" w:fill="D9D9D9" w:themeFill="background1" w:themeFillShade="D9"/>
            <w:vAlign w:val="center"/>
          </w:tcPr>
          <w:p w14:paraId="4894D433" w14:textId="77777777" w:rsidR="00CF391A" w:rsidRPr="00EA2B2A" w:rsidRDefault="00CF391A" w:rsidP="00375B33">
            <w:pPr>
              <w:spacing w:before="60" w:after="60" w:line="360" w:lineRule="auto"/>
              <w:jc w:val="center"/>
              <w:rPr>
                <w:rFonts w:ascii="Arial" w:hAnsi="Arial" w:cs="Arial"/>
                <w:bCs/>
                <w:sz w:val="22"/>
                <w:szCs w:val="22"/>
              </w:rPr>
            </w:pPr>
            <w:r w:rsidRPr="00EA2B2A">
              <w:rPr>
                <w:rFonts w:ascii="Arial" w:hAnsi="Arial" w:cs="Arial"/>
                <w:bCs/>
                <w:sz w:val="22"/>
                <w:szCs w:val="22"/>
              </w:rPr>
              <w:t>Liczba punktów</w:t>
            </w:r>
            <w:r w:rsidRPr="00EA2B2A">
              <w:rPr>
                <w:rFonts w:ascii="Arial" w:hAnsi="Arial" w:cs="Arial"/>
                <w:bCs/>
                <w:sz w:val="22"/>
                <w:szCs w:val="22"/>
              </w:rPr>
              <w:br/>
              <w:t xml:space="preserve"> w kryterium</w:t>
            </w:r>
          </w:p>
          <w:p w14:paraId="109D92EE" w14:textId="77777777" w:rsidR="00CF391A" w:rsidRPr="00EA2B2A" w:rsidRDefault="00CF391A" w:rsidP="00375B33">
            <w:pPr>
              <w:spacing w:before="60" w:after="60" w:line="360" w:lineRule="auto"/>
              <w:ind w:left="8" w:hanging="7"/>
              <w:jc w:val="center"/>
              <w:rPr>
                <w:rFonts w:ascii="Arial" w:hAnsi="Arial" w:cs="Arial"/>
                <w:bCs/>
                <w:sz w:val="22"/>
                <w:szCs w:val="22"/>
              </w:rPr>
            </w:pPr>
            <w:r w:rsidRPr="00EA2B2A">
              <w:rPr>
                <w:rFonts w:ascii="Arial" w:hAnsi="Arial" w:cs="Arial"/>
                <w:bCs/>
                <w:sz w:val="22"/>
                <w:szCs w:val="22"/>
              </w:rPr>
              <w:t>Termin realizacji przedmiotu zamówienia</w:t>
            </w:r>
          </w:p>
        </w:tc>
        <w:tc>
          <w:tcPr>
            <w:tcW w:w="616" w:type="dxa"/>
            <w:shd w:val="clear" w:color="auto" w:fill="D9D9D9" w:themeFill="background1" w:themeFillShade="D9"/>
            <w:vAlign w:val="center"/>
          </w:tcPr>
          <w:p w14:paraId="081A653E" w14:textId="77777777" w:rsidR="00CF391A" w:rsidRPr="00EA2B2A" w:rsidRDefault="00CF391A" w:rsidP="00375B33">
            <w:pPr>
              <w:spacing w:before="60" w:after="60" w:line="360" w:lineRule="auto"/>
              <w:ind w:left="8" w:firstLine="47"/>
              <w:jc w:val="center"/>
              <w:rPr>
                <w:rFonts w:ascii="Arial" w:hAnsi="Arial" w:cs="Arial"/>
                <w:bCs/>
                <w:sz w:val="22"/>
                <w:szCs w:val="22"/>
              </w:rPr>
            </w:pPr>
            <w:r w:rsidRPr="00EA2B2A">
              <w:rPr>
                <w:rFonts w:ascii="Arial" w:hAnsi="Arial" w:cs="Arial"/>
                <w:bCs/>
                <w:sz w:val="22"/>
                <w:szCs w:val="22"/>
              </w:rPr>
              <w:t>+</w:t>
            </w:r>
          </w:p>
        </w:tc>
        <w:tc>
          <w:tcPr>
            <w:tcW w:w="2865" w:type="dxa"/>
            <w:shd w:val="clear" w:color="auto" w:fill="D9D9D9" w:themeFill="background1" w:themeFillShade="D9"/>
            <w:vAlign w:val="center"/>
          </w:tcPr>
          <w:p w14:paraId="77AAB883" w14:textId="77777777" w:rsidR="00CF391A" w:rsidRPr="00EA2B2A" w:rsidRDefault="00CF391A" w:rsidP="00375B33">
            <w:pPr>
              <w:spacing w:before="60" w:after="60" w:line="360" w:lineRule="auto"/>
              <w:ind w:left="8" w:hanging="8"/>
              <w:jc w:val="center"/>
              <w:rPr>
                <w:rFonts w:ascii="Arial" w:hAnsi="Arial" w:cs="Arial"/>
                <w:bCs/>
                <w:sz w:val="22"/>
                <w:szCs w:val="22"/>
              </w:rPr>
            </w:pPr>
            <w:r w:rsidRPr="00EA2B2A">
              <w:rPr>
                <w:rFonts w:ascii="Arial" w:hAnsi="Arial" w:cs="Arial"/>
                <w:bCs/>
                <w:sz w:val="22"/>
                <w:szCs w:val="22"/>
              </w:rPr>
              <w:t>Liczba punktów</w:t>
            </w:r>
            <w:r w:rsidRPr="00EA2B2A">
              <w:rPr>
                <w:rFonts w:ascii="Arial" w:hAnsi="Arial" w:cs="Arial"/>
                <w:bCs/>
                <w:sz w:val="22"/>
                <w:szCs w:val="22"/>
              </w:rPr>
              <w:br/>
              <w:t xml:space="preserve"> w kryterium</w:t>
            </w:r>
          </w:p>
          <w:p w14:paraId="6B75743F" w14:textId="77777777" w:rsidR="00CF391A" w:rsidRPr="00EA2B2A" w:rsidRDefault="00CF391A" w:rsidP="00375B33">
            <w:pPr>
              <w:spacing w:before="60" w:after="60" w:line="360" w:lineRule="auto"/>
              <w:ind w:left="-82"/>
              <w:jc w:val="center"/>
              <w:rPr>
                <w:rFonts w:ascii="Arial" w:hAnsi="Arial" w:cs="Arial"/>
                <w:bCs/>
                <w:sz w:val="22"/>
                <w:szCs w:val="22"/>
              </w:rPr>
            </w:pPr>
            <w:r w:rsidRPr="00EA2B2A">
              <w:rPr>
                <w:rFonts w:ascii="Arial" w:hAnsi="Arial" w:cs="Arial"/>
                <w:bCs/>
                <w:sz w:val="22"/>
                <w:szCs w:val="22"/>
              </w:rPr>
              <w:t>Okres gwarancji</w:t>
            </w:r>
            <w:r w:rsidRPr="00EA2B2A">
              <w:rPr>
                <w:rFonts w:ascii="Arial" w:hAnsi="Arial" w:cs="Arial"/>
                <w:bCs/>
                <w:sz w:val="22"/>
                <w:szCs w:val="22"/>
              </w:rPr>
              <w:br/>
              <w:t xml:space="preserve"> na przedmiot zamówienia</w:t>
            </w:r>
          </w:p>
        </w:tc>
      </w:tr>
    </w:tbl>
    <w:p w14:paraId="6519504C" w14:textId="77777777" w:rsidR="00CF391A" w:rsidRPr="00EA2B2A" w:rsidRDefault="00CF391A" w:rsidP="00375B33">
      <w:pPr>
        <w:pStyle w:val="Akapitzlist"/>
        <w:spacing w:before="60" w:after="60" w:line="360" w:lineRule="auto"/>
        <w:ind w:left="480"/>
        <w:jc w:val="both"/>
        <w:rPr>
          <w:rFonts w:ascii="Arial" w:hAnsi="Arial" w:cs="Arial"/>
          <w:bCs/>
          <w:sz w:val="22"/>
          <w:szCs w:val="22"/>
        </w:rPr>
      </w:pPr>
      <w:r w:rsidRPr="00EA2B2A">
        <w:rPr>
          <w:rFonts w:ascii="Arial" w:hAnsi="Arial" w:cs="Arial"/>
          <w:bCs/>
          <w:sz w:val="22"/>
          <w:szCs w:val="22"/>
        </w:rPr>
        <w:tab/>
      </w:r>
      <w:proofErr w:type="spellStart"/>
      <w:r w:rsidRPr="00EA2B2A">
        <w:rPr>
          <w:rFonts w:ascii="Arial" w:hAnsi="Arial" w:cs="Arial"/>
          <w:bCs/>
          <w:sz w:val="22"/>
          <w:szCs w:val="22"/>
        </w:rPr>
        <w:t>P</w:t>
      </w:r>
      <w:r w:rsidRPr="00EA2B2A">
        <w:rPr>
          <w:rFonts w:ascii="Arial" w:hAnsi="Arial" w:cs="Arial"/>
          <w:bCs/>
          <w:sz w:val="22"/>
          <w:szCs w:val="22"/>
          <w:vertAlign w:val="subscript"/>
        </w:rPr>
        <w:t>bo</w:t>
      </w:r>
      <w:proofErr w:type="spellEnd"/>
      <w:r w:rsidRPr="00EA2B2A">
        <w:rPr>
          <w:rFonts w:ascii="Arial" w:hAnsi="Arial" w:cs="Arial"/>
          <w:bCs/>
          <w:sz w:val="22"/>
          <w:szCs w:val="22"/>
        </w:rPr>
        <w:t xml:space="preserve"> – punktacja badanej oferty </w:t>
      </w:r>
    </w:p>
    <w:p w14:paraId="4D31E337" w14:textId="32113B69" w:rsidR="00CF391A" w:rsidRPr="00EA2B2A" w:rsidRDefault="00CF391A" w:rsidP="001125E0">
      <w:pPr>
        <w:pStyle w:val="Akapitzlist"/>
        <w:numPr>
          <w:ilvl w:val="1"/>
          <w:numId w:val="36"/>
        </w:numPr>
        <w:spacing w:before="60" w:after="60" w:line="360" w:lineRule="auto"/>
        <w:ind w:left="851" w:hanging="851"/>
        <w:jc w:val="both"/>
        <w:rPr>
          <w:rFonts w:ascii="Arial" w:hAnsi="Arial" w:cs="Arial"/>
          <w:bCs/>
          <w:sz w:val="22"/>
          <w:szCs w:val="22"/>
        </w:rPr>
      </w:pPr>
      <w:r w:rsidRPr="00EA2B2A">
        <w:rPr>
          <w:rFonts w:ascii="Arial" w:hAnsi="Arial" w:cs="Arial"/>
          <w:bCs/>
          <w:sz w:val="22"/>
          <w:szCs w:val="22"/>
        </w:rPr>
        <w:t>Maksymalna liczba punktów, jaką Wykonawca może otrzymać wynosi sto [ 100 ] punktów</w:t>
      </w:r>
      <w:r w:rsidR="00107543" w:rsidRPr="00EA2B2A">
        <w:rPr>
          <w:rFonts w:ascii="Arial" w:hAnsi="Arial" w:cs="Arial"/>
          <w:bCs/>
          <w:sz w:val="22"/>
          <w:szCs w:val="22"/>
        </w:rPr>
        <w:t>.</w:t>
      </w:r>
    </w:p>
    <w:p w14:paraId="0DE69A70" w14:textId="4A900E57" w:rsidR="00CF391A" w:rsidRPr="00EA2B2A" w:rsidRDefault="00CF391A" w:rsidP="001125E0">
      <w:pPr>
        <w:pStyle w:val="Akapitzlist"/>
        <w:numPr>
          <w:ilvl w:val="1"/>
          <w:numId w:val="36"/>
        </w:numPr>
        <w:spacing w:before="60" w:after="60" w:line="360" w:lineRule="auto"/>
        <w:ind w:left="851" w:hanging="851"/>
        <w:jc w:val="both"/>
        <w:rPr>
          <w:rFonts w:ascii="Arial" w:hAnsi="Arial" w:cs="Arial"/>
          <w:bCs/>
          <w:sz w:val="22"/>
          <w:szCs w:val="22"/>
        </w:rPr>
      </w:pPr>
      <w:r w:rsidRPr="00EA2B2A">
        <w:rPr>
          <w:rFonts w:ascii="Arial" w:hAnsi="Arial" w:cs="Arial"/>
          <w:bCs/>
          <w:sz w:val="22"/>
          <w:szCs w:val="22"/>
        </w:rPr>
        <w:t>Za najwyżej ocenioną zostanie uznana oferta, która otrzyma najwyższą liczbę punktów w wyniku zastosowania równania przedstawionego w pkt. 19.</w:t>
      </w:r>
      <w:r w:rsidR="001125E0">
        <w:rPr>
          <w:rFonts w:ascii="Arial" w:hAnsi="Arial" w:cs="Arial"/>
          <w:bCs/>
          <w:sz w:val="22"/>
          <w:szCs w:val="22"/>
        </w:rPr>
        <w:t>4</w:t>
      </w:r>
      <w:r w:rsidRPr="00EA2B2A">
        <w:rPr>
          <w:rFonts w:ascii="Arial" w:hAnsi="Arial" w:cs="Arial"/>
          <w:bCs/>
          <w:sz w:val="22"/>
          <w:szCs w:val="22"/>
        </w:rPr>
        <w:t>. SWZ oraz odpowiadająca okolicznościom, o których mowa w art. 57 ustawy (zweryfikowanych na podstawie wstępnych oświadczeń dostarczonych wraz z ofertą).</w:t>
      </w:r>
    </w:p>
    <w:p w14:paraId="62BF6BEA" w14:textId="77777777" w:rsidR="00CF391A" w:rsidRPr="00EA2B2A" w:rsidRDefault="00CF391A" w:rsidP="001125E0">
      <w:pPr>
        <w:pStyle w:val="Akapitzlist"/>
        <w:numPr>
          <w:ilvl w:val="1"/>
          <w:numId w:val="36"/>
        </w:numPr>
        <w:spacing w:before="60" w:after="60" w:line="360" w:lineRule="auto"/>
        <w:ind w:left="851" w:hanging="851"/>
        <w:jc w:val="both"/>
        <w:rPr>
          <w:rFonts w:ascii="Arial" w:hAnsi="Arial" w:cs="Arial"/>
          <w:bCs/>
          <w:sz w:val="22"/>
          <w:szCs w:val="22"/>
        </w:rPr>
      </w:pPr>
      <w:r w:rsidRPr="00EA2B2A">
        <w:rPr>
          <w:rFonts w:ascii="Arial" w:hAnsi="Arial" w:cs="Arial"/>
          <w:bCs/>
          <w:sz w:val="22"/>
          <w:szCs w:val="22"/>
        </w:rPr>
        <w:t>Wszystkie obliczenia będą dokonywane z dokładnością do dwóch miejsc po przecinku.</w:t>
      </w:r>
    </w:p>
    <w:p w14:paraId="649BD6CF" w14:textId="77777777" w:rsidR="00CF391A" w:rsidRPr="00EA2B2A" w:rsidRDefault="00CF391A" w:rsidP="001125E0">
      <w:pPr>
        <w:pStyle w:val="Akapitzlist"/>
        <w:numPr>
          <w:ilvl w:val="1"/>
          <w:numId w:val="36"/>
        </w:numPr>
        <w:spacing w:before="60" w:after="60" w:line="360" w:lineRule="auto"/>
        <w:ind w:left="851" w:hanging="851"/>
        <w:jc w:val="both"/>
        <w:rPr>
          <w:rFonts w:ascii="Arial" w:hAnsi="Arial" w:cs="Arial"/>
          <w:bCs/>
          <w:sz w:val="22"/>
          <w:szCs w:val="22"/>
        </w:rPr>
      </w:pPr>
      <w:r w:rsidRPr="00EA2B2A">
        <w:rPr>
          <w:rFonts w:ascii="Arial" w:hAnsi="Arial" w:cs="Arial"/>
          <w:bCs/>
          <w:sz w:val="22"/>
          <w:szCs w:val="22"/>
        </w:rPr>
        <w:t>Za najkorzystniejszą ofertę zostanie uznana oferta, która została złożona przez Wykonawcę niepodlegającego wykluczeniu, która jest najwyżej oceniona i nie podlega odrzuceniu oraz spełnia wymagania Zamawiającego określone w SWZ.</w:t>
      </w:r>
    </w:p>
    <w:p w14:paraId="42A60581" w14:textId="6A6A7262" w:rsidR="005A427F" w:rsidRPr="00EA2B2A" w:rsidRDefault="005A427F" w:rsidP="001125E0">
      <w:pPr>
        <w:pStyle w:val="Nagwek2"/>
        <w:numPr>
          <w:ilvl w:val="0"/>
          <w:numId w:val="36"/>
        </w:numPr>
        <w:shd w:val="clear" w:color="auto" w:fill="F2F2F2" w:themeFill="background1" w:themeFillShade="F2"/>
        <w:spacing w:line="360" w:lineRule="auto"/>
        <w:ind w:left="709" w:hanging="709"/>
        <w:rPr>
          <w:rFonts w:ascii="Arial" w:hAnsi="Arial" w:cs="Arial"/>
          <w:sz w:val="22"/>
          <w:szCs w:val="22"/>
        </w:rPr>
      </w:pPr>
      <w:bookmarkStart w:id="45" w:name="_Toc189742156"/>
      <w:bookmarkStart w:id="46" w:name="_Toc189742901"/>
      <w:r w:rsidRPr="00EA2B2A">
        <w:rPr>
          <w:rFonts w:ascii="Arial" w:hAnsi="Arial" w:cs="Arial"/>
          <w:sz w:val="22"/>
          <w:szCs w:val="22"/>
        </w:rPr>
        <w:t>Informacje o czynnościach dokonywanych po wyborze najkorzystniejszej oferty, w celu zawarcia umowy w sprawie zamówienia publicznego</w:t>
      </w:r>
      <w:bookmarkEnd w:id="45"/>
      <w:bookmarkEnd w:id="46"/>
      <w:r w:rsidRPr="00EA2B2A">
        <w:rPr>
          <w:rFonts w:ascii="Arial" w:hAnsi="Arial" w:cs="Arial"/>
          <w:sz w:val="22"/>
          <w:szCs w:val="22"/>
        </w:rPr>
        <w:t xml:space="preserve"> </w:t>
      </w:r>
    </w:p>
    <w:p w14:paraId="5D73F8CF" w14:textId="29C87F14" w:rsidR="00484952" w:rsidRPr="00EA2B2A" w:rsidRDefault="00484952" w:rsidP="00375B33">
      <w:pPr>
        <w:numPr>
          <w:ilvl w:val="0"/>
          <w:numId w:val="17"/>
        </w:numPr>
        <w:spacing w:before="60" w:after="60" w:line="360" w:lineRule="auto"/>
        <w:ind w:left="709" w:hanging="709"/>
        <w:jc w:val="both"/>
        <w:rPr>
          <w:rFonts w:ascii="Arial" w:hAnsi="Arial" w:cs="Arial"/>
          <w:sz w:val="22"/>
          <w:szCs w:val="22"/>
        </w:rPr>
      </w:pPr>
      <w:r w:rsidRPr="00EA2B2A">
        <w:rPr>
          <w:rFonts w:ascii="Arial" w:hAnsi="Arial" w:cs="Arial"/>
          <w:sz w:val="22"/>
          <w:szCs w:val="22"/>
        </w:rPr>
        <w:t xml:space="preserve">Wykonawca, którego oferta zostanie uznana za najkorzystniejszą, ma obowiązek zawarcia umowy, zgodnie z postanowieniami określonymi w projekcie umowy stanowiącym załącznik nr 3 do SWZ (Projekt umowy) oraz na warunkach podanych w swojej ofercie, tożsamych z SWZ, w terminie określonym przez Zamawiającego. Zgodnie z art. 432 ustawy </w:t>
      </w:r>
      <w:proofErr w:type="spellStart"/>
      <w:r w:rsidRPr="00EA2B2A">
        <w:rPr>
          <w:rFonts w:ascii="Arial" w:hAnsi="Arial" w:cs="Arial"/>
          <w:sz w:val="22"/>
          <w:szCs w:val="22"/>
        </w:rPr>
        <w:t>Pzp</w:t>
      </w:r>
      <w:proofErr w:type="spellEnd"/>
      <w:r w:rsidRPr="00EA2B2A">
        <w:rPr>
          <w:rFonts w:ascii="Arial" w:hAnsi="Arial" w:cs="Arial"/>
          <w:sz w:val="22"/>
          <w:szCs w:val="22"/>
        </w:rPr>
        <w:t>, umowa wymaga pod rygorem nieważności zachowania formy pisemnej, chyba że przepisy odrębne wymagają formy szczególnej.</w:t>
      </w:r>
    </w:p>
    <w:p w14:paraId="451D0DAB" w14:textId="77777777" w:rsidR="00484952" w:rsidRPr="00F1569C" w:rsidRDefault="00484952" w:rsidP="00375B33">
      <w:pPr>
        <w:numPr>
          <w:ilvl w:val="0"/>
          <w:numId w:val="17"/>
        </w:numPr>
        <w:spacing w:before="60" w:after="60" w:line="360" w:lineRule="auto"/>
        <w:ind w:left="709" w:hanging="709"/>
        <w:jc w:val="both"/>
        <w:rPr>
          <w:rFonts w:ascii="Arial" w:hAnsi="Arial" w:cs="Arial"/>
          <w:sz w:val="22"/>
          <w:szCs w:val="22"/>
        </w:rPr>
      </w:pPr>
      <w:r w:rsidRPr="00EA2B2A">
        <w:rPr>
          <w:rFonts w:ascii="Arial" w:hAnsi="Arial" w:cs="Arial"/>
          <w:sz w:val="22"/>
          <w:szCs w:val="22"/>
        </w:rPr>
        <w:t xml:space="preserve">Termin zawarcia umowy zostanie wyznaczony przez Zamawiającego, niezwłocznie po dokonaniu wyboru najkorzystniejszej oferty (zgodnie z art. 264 ust. 1-2 ustawy). Miejscem zawarcia umowy będzie siedziba Zamawiającego  – </w:t>
      </w:r>
      <w:r w:rsidRPr="00F1569C">
        <w:rPr>
          <w:rFonts w:ascii="Arial" w:hAnsi="Arial" w:cs="Arial"/>
          <w:sz w:val="22"/>
          <w:szCs w:val="22"/>
        </w:rPr>
        <w:t>dotyczy umów zawieranych w formie tradycyjnej (papierowej).</w:t>
      </w:r>
    </w:p>
    <w:p w14:paraId="06A22541" w14:textId="77777777" w:rsidR="00484952" w:rsidRPr="00EA2B2A" w:rsidRDefault="00484952" w:rsidP="00375B33">
      <w:pPr>
        <w:numPr>
          <w:ilvl w:val="0"/>
          <w:numId w:val="17"/>
        </w:numPr>
        <w:spacing w:before="60" w:after="60" w:line="360" w:lineRule="auto"/>
        <w:ind w:left="709" w:hanging="709"/>
        <w:jc w:val="both"/>
        <w:rPr>
          <w:rFonts w:ascii="Arial" w:hAnsi="Arial" w:cs="Arial"/>
          <w:sz w:val="22"/>
          <w:szCs w:val="22"/>
        </w:rPr>
      </w:pPr>
      <w:r w:rsidRPr="00EA2B2A">
        <w:rPr>
          <w:rFonts w:ascii="Arial" w:hAnsi="Arial" w:cs="Arial"/>
          <w:color w:val="000000"/>
          <w:sz w:val="22"/>
          <w:szCs w:val="22"/>
        </w:rPr>
        <w:t>W przypadku braku możliwości stawiennictwa Wykonawcy</w:t>
      </w:r>
      <w:r w:rsidRPr="00EA2B2A">
        <w:rPr>
          <w:rFonts w:ascii="Arial" w:hAnsi="Arial" w:cs="Arial"/>
          <w:sz w:val="22"/>
          <w:szCs w:val="22"/>
        </w:rPr>
        <w:t xml:space="preserve">, którego oferta zostanie uznana </w:t>
      </w:r>
      <w:r w:rsidRPr="00EA2B2A">
        <w:rPr>
          <w:rFonts w:ascii="Arial" w:hAnsi="Arial" w:cs="Arial"/>
          <w:sz w:val="22"/>
          <w:szCs w:val="22"/>
        </w:rPr>
        <w:br/>
        <w:t>za najkorzystniejszą,</w:t>
      </w:r>
      <w:r w:rsidRPr="00EA2B2A">
        <w:rPr>
          <w:rFonts w:ascii="Arial" w:hAnsi="Arial" w:cs="Arial"/>
          <w:color w:val="000000"/>
          <w:sz w:val="22"/>
          <w:szCs w:val="22"/>
        </w:rPr>
        <w:t xml:space="preserve"> w wyznaczonym przez Zamawiającego terminie i miejscu, na wniosek Wykonawcy umowa (podpisana ze strony Zamawiającego) może zostać przesłana Wykonawcy za </w:t>
      </w:r>
      <w:r w:rsidRPr="00EA2B2A">
        <w:rPr>
          <w:rFonts w:ascii="Arial" w:hAnsi="Arial" w:cs="Arial"/>
          <w:color w:val="000000"/>
          <w:sz w:val="22"/>
          <w:szCs w:val="22"/>
        </w:rPr>
        <w:lastRenderedPageBreak/>
        <w:t xml:space="preserve">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157BD0B5" w14:textId="79DF12DB" w:rsidR="00484952" w:rsidRPr="00EA2B2A" w:rsidRDefault="00484952" w:rsidP="00375B33">
      <w:pPr>
        <w:numPr>
          <w:ilvl w:val="0"/>
          <w:numId w:val="17"/>
        </w:numPr>
        <w:spacing w:before="60" w:after="60" w:line="360" w:lineRule="auto"/>
        <w:ind w:left="709" w:hanging="709"/>
        <w:jc w:val="both"/>
        <w:rPr>
          <w:rFonts w:ascii="Arial" w:hAnsi="Arial" w:cs="Arial"/>
          <w:sz w:val="22"/>
          <w:szCs w:val="22"/>
        </w:rPr>
      </w:pPr>
      <w:r w:rsidRPr="00EA2B2A">
        <w:rPr>
          <w:rFonts w:ascii="Arial" w:hAnsi="Arial" w:cs="Arial"/>
          <w:color w:val="000000"/>
          <w:sz w:val="22"/>
          <w:szCs w:val="22"/>
        </w:rPr>
        <w:t xml:space="preserve">W przypadku niestawiennictwa Wykonawcy, </w:t>
      </w:r>
      <w:r w:rsidRPr="00EA2B2A">
        <w:rPr>
          <w:rFonts w:ascii="Arial" w:hAnsi="Arial" w:cs="Arial"/>
          <w:sz w:val="22"/>
          <w:szCs w:val="22"/>
        </w:rPr>
        <w:t>którego oferta zostanie uznana za najkorzystniejszą,</w:t>
      </w:r>
      <w:r w:rsidRPr="00EA2B2A">
        <w:rPr>
          <w:rFonts w:ascii="Arial" w:hAnsi="Arial" w:cs="Arial"/>
          <w:color w:val="000000"/>
          <w:sz w:val="22"/>
          <w:szCs w:val="22"/>
        </w:rPr>
        <w:t xml:space="preserve"> </w:t>
      </w:r>
      <w:r w:rsidRPr="00EA2B2A">
        <w:rPr>
          <w:rFonts w:ascii="Arial" w:hAnsi="Arial" w:cs="Arial"/>
          <w:color w:val="000000"/>
          <w:sz w:val="22"/>
          <w:szCs w:val="22"/>
        </w:rPr>
        <w:br/>
        <w:t xml:space="preserve">w wyznaczonym przez Zamawiającego terminie i miejscu (wyznaczonym zgodnie z pkt. 20.2 SWZ) lub w przypadku braku złożenia przez Wykonawcę do Zamawiającego wniosku w sprawie przesłania umowy za pośrednictwem poczty tradycyjnej; w </w:t>
      </w:r>
      <w:r w:rsidRPr="00EA2B2A">
        <w:rPr>
          <w:rFonts w:ascii="Arial" w:hAnsi="Arial" w:cs="Arial"/>
          <w:sz w:val="22"/>
          <w:szCs w:val="22"/>
        </w:rPr>
        <w:t>terminie czterech [ 4 ] dni</w:t>
      </w:r>
      <w:r w:rsidRPr="00EA2B2A">
        <w:rPr>
          <w:rFonts w:ascii="Arial" w:hAnsi="Arial" w:cs="Arial"/>
          <w:color w:val="000000"/>
          <w:sz w:val="22"/>
          <w:szCs w:val="22"/>
        </w:rPr>
        <w:t xml:space="preserve"> od wyznaczonego (zgodnie z pkt. 20.2 SWZ) terminu zawarcia umowy, Zamawiający może uznać, że </w:t>
      </w:r>
      <w:r w:rsidRPr="00EA2B2A">
        <w:rPr>
          <w:rFonts w:ascii="Arial" w:hAnsi="Arial" w:cs="Arial"/>
          <w:sz w:val="22"/>
          <w:szCs w:val="22"/>
        </w:rPr>
        <w:t>Wykonawca uchyla się od zawarcia umowy w sprawie zamówienia publicznego.</w:t>
      </w:r>
    </w:p>
    <w:p w14:paraId="4A027C08" w14:textId="77777777" w:rsidR="00484952" w:rsidRPr="00EA2B2A" w:rsidRDefault="00484952" w:rsidP="00375B33">
      <w:pPr>
        <w:numPr>
          <w:ilvl w:val="0"/>
          <w:numId w:val="17"/>
        </w:numPr>
        <w:spacing w:before="60" w:after="60" w:line="360" w:lineRule="auto"/>
        <w:ind w:left="709" w:hanging="709"/>
        <w:jc w:val="both"/>
        <w:rPr>
          <w:rFonts w:ascii="Arial" w:hAnsi="Arial" w:cs="Arial"/>
          <w:sz w:val="22"/>
          <w:szCs w:val="22"/>
        </w:rPr>
      </w:pPr>
      <w:r w:rsidRPr="00EA2B2A">
        <w:rPr>
          <w:rFonts w:ascii="Arial" w:hAnsi="Arial" w:cs="Arial"/>
          <w:sz w:val="22"/>
          <w:szCs w:val="22"/>
        </w:rPr>
        <w:t>Wykonawca zobowiązany jest zwrócić Zamawiającemu umowę (przesłaną zgodnie z pkt. 20.3 SWZ), która została mu przekazana w sposób określony w pkt. 20.3 SWZ, w terminie siedmiu [ 7 ] dni od daty jej odbioru. W przeciwnym wypadku Zamawiający może uznać, że Wykonawca uchyla się od zawarcia umowy w sprawie zamówienia publicznego.</w:t>
      </w:r>
    </w:p>
    <w:p w14:paraId="5C5D154C" w14:textId="77777777" w:rsidR="00484952" w:rsidRPr="00EA2B2A" w:rsidRDefault="00484952" w:rsidP="00375B33">
      <w:pPr>
        <w:numPr>
          <w:ilvl w:val="0"/>
          <w:numId w:val="17"/>
        </w:numPr>
        <w:spacing w:before="60" w:after="60" w:line="360" w:lineRule="auto"/>
        <w:ind w:left="709" w:hanging="709"/>
        <w:jc w:val="both"/>
        <w:rPr>
          <w:rFonts w:ascii="Arial" w:hAnsi="Arial" w:cs="Arial"/>
          <w:sz w:val="22"/>
          <w:szCs w:val="22"/>
          <w:lang w:eastAsia="pl-PL"/>
        </w:rPr>
      </w:pPr>
      <w:r w:rsidRPr="00EA2B2A">
        <w:rPr>
          <w:rFonts w:ascii="Arial" w:hAnsi="Arial" w:cs="Arial"/>
          <w:sz w:val="22"/>
          <w:szCs w:val="22"/>
        </w:rPr>
        <w:t>Zamawiający zastrzega możliwość zawarcia umowy w formie elektronicznej w ślad za dyspozycją przepisu art. 78</w:t>
      </w:r>
      <w:r w:rsidRPr="00EA2B2A">
        <w:rPr>
          <w:rFonts w:ascii="Arial" w:hAnsi="Arial" w:cs="Arial"/>
          <w:sz w:val="22"/>
          <w:szCs w:val="22"/>
          <w:vertAlign w:val="superscript"/>
        </w:rPr>
        <w:t>1</w:t>
      </w:r>
      <w:r w:rsidRPr="00EA2B2A">
        <w:rPr>
          <w:rFonts w:ascii="Arial" w:hAnsi="Arial" w:cs="Arial"/>
          <w:sz w:val="22"/>
          <w:szCs w:val="22"/>
        </w:rPr>
        <w:t xml:space="preserve"> § 2 ustawy Kodeks Cywilny. W takim przypadku Zamawiający wezwie Wykonawcę do zawarcia umowy i niepodpisanie umowy przez Wykonawcę w wyznaczonym terminie będzie uznane przez Zamawiającego za uchylanie się od zawarcia umowy.</w:t>
      </w:r>
    </w:p>
    <w:p w14:paraId="7A06EF01" w14:textId="77777777" w:rsidR="00484952" w:rsidRPr="00EA2B2A" w:rsidRDefault="00484952" w:rsidP="00375B33">
      <w:pPr>
        <w:numPr>
          <w:ilvl w:val="0"/>
          <w:numId w:val="17"/>
        </w:numPr>
        <w:spacing w:before="60" w:after="60" w:line="360" w:lineRule="auto"/>
        <w:ind w:left="709" w:hanging="709"/>
        <w:jc w:val="both"/>
        <w:rPr>
          <w:rFonts w:ascii="Arial" w:hAnsi="Arial" w:cs="Arial"/>
          <w:sz w:val="22"/>
          <w:szCs w:val="22"/>
          <w:lang w:eastAsia="pl-PL"/>
        </w:rPr>
      </w:pPr>
      <w:r w:rsidRPr="00EA2B2A">
        <w:rPr>
          <w:rFonts w:ascii="Arial" w:hAnsi="Arial" w:cs="Arial"/>
          <w:sz w:val="22"/>
          <w:szCs w:val="22"/>
        </w:rPr>
        <w:t>W przypadku, o którym mowa w pkt. 20.6 SWZ datę zawarcia umowy stanowi dzień (data) przesłania Wykonawcy, za pośrednictwem środków porozumiewania się na odległość, umowy podpisanej przez Zamawiającego.</w:t>
      </w:r>
    </w:p>
    <w:p w14:paraId="770BF6DD" w14:textId="77777777" w:rsidR="00484952" w:rsidRPr="00EA2B2A" w:rsidRDefault="00484952" w:rsidP="00375B33">
      <w:pPr>
        <w:numPr>
          <w:ilvl w:val="0"/>
          <w:numId w:val="17"/>
        </w:numPr>
        <w:spacing w:before="60" w:after="60" w:line="360" w:lineRule="auto"/>
        <w:ind w:left="709" w:hanging="709"/>
        <w:jc w:val="both"/>
        <w:rPr>
          <w:rFonts w:ascii="Arial" w:hAnsi="Arial" w:cs="Arial"/>
          <w:sz w:val="22"/>
          <w:szCs w:val="22"/>
          <w:lang w:eastAsia="pl-PL"/>
        </w:rPr>
      </w:pPr>
      <w:r w:rsidRPr="00EA2B2A">
        <w:rPr>
          <w:rFonts w:ascii="Arial" w:hAnsi="Arial" w:cs="Arial"/>
          <w:sz w:val="22"/>
          <w:szCs w:val="22"/>
        </w:rPr>
        <w:t>Wykonawca, którego oferta zostanie uznana za najkorzystniejszą, przez podpisaniem umowy zobowiązany będzie do dostarczenia Zamawiającemu:</w:t>
      </w:r>
    </w:p>
    <w:p w14:paraId="210A8615" w14:textId="77777777" w:rsidR="00484952" w:rsidRPr="00EA2B2A" w:rsidRDefault="00484952" w:rsidP="00D1056D">
      <w:pPr>
        <w:numPr>
          <w:ilvl w:val="0"/>
          <w:numId w:val="32"/>
        </w:numPr>
        <w:spacing w:before="60" w:after="60" w:line="360" w:lineRule="auto"/>
        <w:ind w:left="1418" w:hanging="709"/>
        <w:jc w:val="both"/>
        <w:rPr>
          <w:rFonts w:ascii="Arial" w:hAnsi="Arial" w:cs="Arial"/>
          <w:sz w:val="22"/>
          <w:szCs w:val="22"/>
        </w:rPr>
      </w:pPr>
      <w:r w:rsidRPr="00EA2B2A">
        <w:rPr>
          <w:rFonts w:ascii="Arial" w:hAnsi="Arial" w:cs="Arial"/>
          <w:sz w:val="22"/>
          <w:szCs w:val="22"/>
        </w:rPr>
        <w:t xml:space="preserve">Pełnomocnictwa* dla osoby/osób podpisującej umowę (jeśli uprawnienie tej/tych osób/osoby nie wynika z dokumentów dostarczonych Zamawiającemu w trakcie postępowania). </w:t>
      </w:r>
    </w:p>
    <w:p w14:paraId="2BC6889B" w14:textId="77777777" w:rsidR="00484952" w:rsidRPr="00EA2B2A" w:rsidRDefault="00484952" w:rsidP="00D1056D">
      <w:pPr>
        <w:numPr>
          <w:ilvl w:val="0"/>
          <w:numId w:val="32"/>
        </w:numPr>
        <w:spacing w:before="60" w:after="60" w:line="360" w:lineRule="auto"/>
        <w:ind w:left="1418" w:hanging="709"/>
        <w:jc w:val="both"/>
        <w:rPr>
          <w:rFonts w:ascii="Arial" w:hAnsi="Arial" w:cs="Arial"/>
          <w:sz w:val="22"/>
          <w:szCs w:val="22"/>
          <w:lang w:eastAsia="pl-PL"/>
        </w:rPr>
      </w:pPr>
      <w:r w:rsidRPr="00EA2B2A">
        <w:rPr>
          <w:rFonts w:ascii="Arial" w:hAnsi="Arial" w:cs="Arial"/>
          <w:sz w:val="22"/>
          <w:szCs w:val="22"/>
        </w:rPr>
        <w:t xml:space="preserve">Kopii umowy regulującej współpracę Wykonawców ubiegających się wspólnie o udzielenie zamówienia (jeśli jako najkorzystniejszą ofertę wybrano ofertę Wykonawców ubiegających się wspólnie o udzielenie zamówienia, Zamawiający przed zawarciem umowy zastrzega sobie możliwość żądania przedłożenia takiej umowy). </w:t>
      </w:r>
      <w:r w:rsidRPr="00EA2B2A">
        <w:rPr>
          <w:rFonts w:ascii="Arial" w:hAnsi="Arial" w:cs="Arial"/>
          <w:sz w:val="22"/>
          <w:szCs w:val="22"/>
          <w:lang w:eastAsia="pl-PL"/>
        </w:rPr>
        <w:t xml:space="preserve">W przypadku braku przedłożenia dokumentów wymienionych w pkt. 20.8 SWZ, przed zawarciem umowy, lub jeżeli ich treść nie będzie zgodna z dokumentami zamówienia, zostanie to zakwalifikowane </w:t>
      </w:r>
      <w:r w:rsidRPr="00EA2B2A">
        <w:rPr>
          <w:rFonts w:ascii="Arial" w:hAnsi="Arial" w:cs="Arial"/>
          <w:sz w:val="22"/>
          <w:szCs w:val="22"/>
        </w:rPr>
        <w:t>przez Zamawiającego jako odmowa podpisania umowy z winy Wykonawcy (</w:t>
      </w:r>
      <w:r w:rsidRPr="00EA2B2A">
        <w:rPr>
          <w:rFonts w:ascii="Arial" w:hAnsi="Arial" w:cs="Arial"/>
          <w:sz w:val="22"/>
          <w:szCs w:val="22"/>
          <w:lang w:eastAsia="pl-PL"/>
        </w:rPr>
        <w:t>uchylenie się od zawarcia umowy</w:t>
      </w:r>
      <w:r w:rsidRPr="00EA2B2A">
        <w:rPr>
          <w:rFonts w:ascii="Arial" w:hAnsi="Arial" w:cs="Arial"/>
          <w:sz w:val="22"/>
          <w:szCs w:val="22"/>
        </w:rPr>
        <w:t>).</w:t>
      </w:r>
    </w:p>
    <w:p w14:paraId="7A7365E4" w14:textId="76F87B67" w:rsidR="00484952" w:rsidRPr="00EA2B2A" w:rsidRDefault="00484952" w:rsidP="00D1056D">
      <w:pPr>
        <w:numPr>
          <w:ilvl w:val="0"/>
          <w:numId w:val="32"/>
        </w:numPr>
        <w:spacing w:before="60" w:after="60" w:line="360" w:lineRule="auto"/>
        <w:ind w:left="1418" w:hanging="709"/>
        <w:jc w:val="both"/>
        <w:rPr>
          <w:rFonts w:ascii="Arial" w:hAnsi="Arial" w:cs="Arial"/>
          <w:sz w:val="22"/>
          <w:szCs w:val="22"/>
          <w:lang w:eastAsia="pl-PL"/>
        </w:rPr>
      </w:pPr>
      <w:r w:rsidRPr="00EA2B2A">
        <w:rPr>
          <w:rFonts w:ascii="Arial" w:hAnsi="Arial" w:cs="Arial"/>
          <w:sz w:val="22"/>
          <w:szCs w:val="22"/>
        </w:rPr>
        <w:t>Przed podpisaniem umowy Zamawiający może dokonać aktualizacji weryfikacji przesłanek wykluczenia, o których mowa w pkt. 7.</w:t>
      </w:r>
      <w:r w:rsidR="008067FC" w:rsidRPr="00EA2B2A">
        <w:rPr>
          <w:rFonts w:ascii="Arial" w:hAnsi="Arial" w:cs="Arial"/>
          <w:sz w:val="22"/>
          <w:szCs w:val="22"/>
        </w:rPr>
        <w:t>3</w:t>
      </w:r>
      <w:r w:rsidRPr="00EA2B2A">
        <w:rPr>
          <w:rFonts w:ascii="Arial" w:hAnsi="Arial" w:cs="Arial"/>
          <w:sz w:val="22"/>
          <w:szCs w:val="22"/>
        </w:rPr>
        <w:t>. SWZ.</w:t>
      </w:r>
    </w:p>
    <w:p w14:paraId="3818D5E3" w14:textId="13449C0B" w:rsidR="00484952" w:rsidRPr="00EA2B2A" w:rsidRDefault="00484952" w:rsidP="00375B33">
      <w:pPr>
        <w:numPr>
          <w:ilvl w:val="0"/>
          <w:numId w:val="17"/>
        </w:numPr>
        <w:spacing w:before="60" w:after="60" w:line="360" w:lineRule="auto"/>
        <w:ind w:left="709" w:hanging="709"/>
        <w:jc w:val="both"/>
        <w:rPr>
          <w:rFonts w:ascii="Arial" w:hAnsi="Arial" w:cs="Arial"/>
          <w:sz w:val="22"/>
          <w:szCs w:val="22"/>
        </w:rPr>
      </w:pPr>
      <w:r w:rsidRPr="00EA2B2A">
        <w:rPr>
          <w:rFonts w:ascii="Arial" w:hAnsi="Arial" w:cs="Arial"/>
          <w:sz w:val="22"/>
          <w:szCs w:val="22"/>
        </w:rPr>
        <w:lastRenderedPageBreak/>
        <w:t>Jeżeli</w:t>
      </w:r>
      <w:r w:rsidRPr="00EA2B2A">
        <w:rPr>
          <w:rFonts w:ascii="Arial" w:hAnsi="Arial" w:cs="Arial"/>
          <w:sz w:val="22"/>
          <w:szCs w:val="22"/>
          <w:lang w:eastAsia="pl-PL"/>
        </w:rPr>
        <w:t xml:space="preserve"> wykonawca, którego oferta została wybrana jako najkorzystniejsza, </w:t>
      </w:r>
      <w:bookmarkStart w:id="47" w:name="highlightHit_14"/>
      <w:bookmarkEnd w:id="47"/>
      <w:r w:rsidRPr="00EA2B2A">
        <w:rPr>
          <w:rFonts w:ascii="Arial" w:hAnsi="Arial" w:cs="Arial"/>
          <w:sz w:val="22"/>
          <w:szCs w:val="22"/>
          <w:lang w:eastAsia="pl-PL"/>
        </w:rPr>
        <w:t xml:space="preserve">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7437115F" w14:textId="2A7CD4A6" w:rsidR="00A10A21" w:rsidRPr="00EA2B2A" w:rsidRDefault="00A10A21" w:rsidP="001125E0">
      <w:pPr>
        <w:pStyle w:val="Nagwek2"/>
        <w:numPr>
          <w:ilvl w:val="0"/>
          <w:numId w:val="36"/>
        </w:numPr>
        <w:shd w:val="clear" w:color="auto" w:fill="F2F2F2" w:themeFill="background1" w:themeFillShade="F2"/>
        <w:ind w:left="709" w:hanging="709"/>
        <w:rPr>
          <w:rFonts w:ascii="Arial" w:hAnsi="Arial" w:cs="Arial"/>
          <w:sz w:val="22"/>
          <w:szCs w:val="22"/>
        </w:rPr>
      </w:pPr>
      <w:bookmarkStart w:id="48" w:name="_Toc189742157"/>
      <w:bookmarkStart w:id="49" w:name="_Toc189742902"/>
      <w:r w:rsidRPr="00EA2B2A">
        <w:rPr>
          <w:rFonts w:ascii="Arial" w:hAnsi="Arial" w:cs="Arial"/>
          <w:sz w:val="22"/>
          <w:szCs w:val="22"/>
        </w:rPr>
        <w:t>Wymagania dotyczące zabezpieczenia należytego wykonania umowy</w:t>
      </w:r>
      <w:bookmarkEnd w:id="48"/>
      <w:bookmarkEnd w:id="49"/>
    </w:p>
    <w:p w14:paraId="64F57B02" w14:textId="77777777" w:rsidR="00484952" w:rsidRPr="00EA2B2A" w:rsidRDefault="00484952" w:rsidP="00375B33">
      <w:pPr>
        <w:pStyle w:val="Akapitzlist"/>
        <w:spacing w:before="60" w:after="60" w:line="360" w:lineRule="auto"/>
        <w:ind w:left="480" w:firstLine="229"/>
        <w:rPr>
          <w:rFonts w:ascii="Arial" w:hAnsi="Arial" w:cs="Arial"/>
          <w:sz w:val="22"/>
          <w:szCs w:val="22"/>
        </w:rPr>
      </w:pPr>
      <w:r w:rsidRPr="00EA2B2A">
        <w:rPr>
          <w:rFonts w:ascii="Arial" w:hAnsi="Arial" w:cs="Arial"/>
          <w:sz w:val="22"/>
          <w:szCs w:val="22"/>
        </w:rPr>
        <w:t>Nie jest wymagane wniesienie zabezpieczenia należytego wykonania umowy.</w:t>
      </w:r>
    </w:p>
    <w:p w14:paraId="2E54555F" w14:textId="04439402" w:rsidR="00D356CA" w:rsidRPr="00EA2B2A" w:rsidRDefault="00D356CA" w:rsidP="001125E0">
      <w:pPr>
        <w:pStyle w:val="Nagwek2"/>
        <w:numPr>
          <w:ilvl w:val="0"/>
          <w:numId w:val="36"/>
        </w:numPr>
        <w:shd w:val="clear" w:color="auto" w:fill="F2F2F2" w:themeFill="background1" w:themeFillShade="F2"/>
        <w:spacing w:line="360" w:lineRule="auto"/>
        <w:ind w:left="709" w:hanging="709"/>
        <w:rPr>
          <w:rFonts w:ascii="Arial" w:hAnsi="Arial" w:cs="Arial"/>
          <w:sz w:val="22"/>
          <w:szCs w:val="22"/>
        </w:rPr>
      </w:pPr>
      <w:bookmarkStart w:id="50" w:name="_Toc189742158"/>
      <w:bookmarkStart w:id="51" w:name="_Toc189742903"/>
      <w:r w:rsidRPr="00EA2B2A">
        <w:rPr>
          <w:rFonts w:ascii="Arial" w:hAnsi="Arial" w:cs="Arial"/>
          <w:sz w:val="22"/>
          <w:szCs w:val="22"/>
        </w:rPr>
        <w:t>Projektowane postanowienia umowy w sprawie zamówienia publicznego, które zostaną wprowadzone do treści tej umowy</w:t>
      </w:r>
      <w:bookmarkEnd w:id="50"/>
      <w:bookmarkEnd w:id="51"/>
    </w:p>
    <w:p w14:paraId="15EE7D2D" w14:textId="0BBFE1CF" w:rsidR="00484952" w:rsidRPr="00EA2B2A" w:rsidRDefault="00A56977" w:rsidP="00375B33">
      <w:pPr>
        <w:spacing w:before="60" w:after="60" w:line="360" w:lineRule="auto"/>
        <w:ind w:left="720"/>
        <w:jc w:val="both"/>
        <w:rPr>
          <w:rFonts w:ascii="Arial" w:hAnsi="Arial" w:cs="Arial"/>
          <w:bCs/>
          <w:sz w:val="22"/>
          <w:szCs w:val="22"/>
        </w:rPr>
      </w:pPr>
      <w:r w:rsidRPr="00EA2B2A">
        <w:rPr>
          <w:rFonts w:ascii="Arial" w:hAnsi="Arial" w:cs="Arial"/>
          <w:bCs/>
          <w:sz w:val="22"/>
          <w:szCs w:val="22"/>
        </w:rPr>
        <w:t xml:space="preserve">Projekt umowy, w tym treści dotyczące zmian do umowy, stanowi </w:t>
      </w:r>
      <w:r w:rsidRPr="00EA2B2A">
        <w:rPr>
          <w:rFonts w:ascii="Arial" w:hAnsi="Arial" w:cs="Arial"/>
          <w:sz w:val="22"/>
          <w:szCs w:val="22"/>
        </w:rPr>
        <w:t xml:space="preserve">załącznik nr </w:t>
      </w:r>
      <w:r w:rsidR="00AC7640" w:rsidRPr="00EA2B2A">
        <w:rPr>
          <w:rFonts w:ascii="Arial" w:hAnsi="Arial" w:cs="Arial"/>
          <w:sz w:val="22"/>
          <w:szCs w:val="22"/>
        </w:rPr>
        <w:t>3 do</w:t>
      </w:r>
      <w:r w:rsidRPr="00EA2B2A">
        <w:rPr>
          <w:rFonts w:ascii="Arial" w:hAnsi="Arial" w:cs="Arial"/>
          <w:sz w:val="22"/>
          <w:szCs w:val="22"/>
        </w:rPr>
        <w:t xml:space="preserve"> </w:t>
      </w:r>
      <w:r w:rsidR="006E7EE1" w:rsidRPr="00EA2B2A">
        <w:rPr>
          <w:rFonts w:ascii="Arial" w:hAnsi="Arial" w:cs="Arial"/>
          <w:sz w:val="22"/>
          <w:szCs w:val="22"/>
        </w:rPr>
        <w:t>SWZ</w:t>
      </w:r>
      <w:r w:rsidR="00584E6E" w:rsidRPr="00EA2B2A">
        <w:rPr>
          <w:rFonts w:ascii="Arial" w:hAnsi="Arial" w:cs="Arial"/>
          <w:bCs/>
          <w:sz w:val="22"/>
          <w:szCs w:val="22"/>
        </w:rPr>
        <w:t xml:space="preserve"> </w:t>
      </w:r>
    </w:p>
    <w:p w14:paraId="3A4ADC7D" w14:textId="3A11BE8D" w:rsidR="00A10A21" w:rsidRPr="00EA2B2A" w:rsidRDefault="00A10A21" w:rsidP="001125E0">
      <w:pPr>
        <w:pStyle w:val="Nagwek2"/>
        <w:numPr>
          <w:ilvl w:val="0"/>
          <w:numId w:val="36"/>
        </w:numPr>
        <w:shd w:val="clear" w:color="auto" w:fill="F2F2F2" w:themeFill="background1" w:themeFillShade="F2"/>
        <w:ind w:left="709" w:hanging="709"/>
        <w:rPr>
          <w:rFonts w:ascii="Arial" w:hAnsi="Arial" w:cs="Arial"/>
          <w:sz w:val="22"/>
          <w:szCs w:val="22"/>
        </w:rPr>
      </w:pPr>
      <w:bookmarkStart w:id="52" w:name="_Toc189742159"/>
      <w:bookmarkStart w:id="53" w:name="_Toc189742904"/>
      <w:r w:rsidRPr="00EA2B2A">
        <w:rPr>
          <w:rFonts w:ascii="Arial" w:hAnsi="Arial" w:cs="Arial"/>
          <w:sz w:val="22"/>
          <w:szCs w:val="22"/>
        </w:rPr>
        <w:t xml:space="preserve">Pouczenie o środkach ochrony prawnej przysługujących </w:t>
      </w:r>
      <w:r w:rsidR="001B1CB8" w:rsidRPr="00EA2B2A">
        <w:rPr>
          <w:rFonts w:ascii="Arial" w:hAnsi="Arial" w:cs="Arial"/>
          <w:sz w:val="22"/>
          <w:szCs w:val="22"/>
        </w:rPr>
        <w:t>Wykonawcy</w:t>
      </w:r>
      <w:bookmarkEnd w:id="52"/>
      <w:bookmarkEnd w:id="53"/>
      <w:r w:rsidR="001B1CB8" w:rsidRPr="00EA2B2A">
        <w:rPr>
          <w:rFonts w:ascii="Arial" w:hAnsi="Arial" w:cs="Arial"/>
          <w:sz w:val="22"/>
          <w:szCs w:val="22"/>
        </w:rPr>
        <w:t xml:space="preserve"> </w:t>
      </w:r>
    </w:p>
    <w:p w14:paraId="64F982BF" w14:textId="77777777" w:rsidR="00830B95" w:rsidRPr="00EA2B2A" w:rsidRDefault="0051302A" w:rsidP="00D1056D">
      <w:pPr>
        <w:numPr>
          <w:ilvl w:val="0"/>
          <w:numId w:val="22"/>
        </w:numPr>
        <w:spacing w:before="60" w:after="60" w:line="360" w:lineRule="auto"/>
        <w:ind w:left="709" w:hanging="709"/>
        <w:jc w:val="both"/>
        <w:rPr>
          <w:rFonts w:ascii="Arial" w:eastAsia="Liberation Serif" w:hAnsi="Arial" w:cs="Arial"/>
          <w:color w:val="000000"/>
          <w:sz w:val="22"/>
          <w:szCs w:val="22"/>
        </w:rPr>
      </w:pPr>
      <w:r w:rsidRPr="00EA2B2A">
        <w:rPr>
          <w:rFonts w:ascii="Arial" w:eastAsia="Liberation Serif" w:hAnsi="Arial" w:cs="Arial"/>
          <w:color w:val="000000"/>
          <w:sz w:val="22"/>
          <w:szCs w:val="22"/>
        </w:rPr>
        <w:t>Środki ochrony prawnej przysługują̨ Wykonawcy, jeżeli ma lub miał interes w uzyskaniu zamówienia oraz poniósł lub może ponieść́ szkodę̨ w wyniku naruszenia przez Zamawiającego przepisów ustawy.</w:t>
      </w:r>
    </w:p>
    <w:p w14:paraId="5319C356" w14:textId="77777777" w:rsidR="00830B95" w:rsidRPr="00EA2B2A" w:rsidRDefault="0051302A" w:rsidP="00D1056D">
      <w:pPr>
        <w:numPr>
          <w:ilvl w:val="0"/>
          <w:numId w:val="22"/>
        </w:numPr>
        <w:spacing w:before="60" w:after="60" w:line="360" w:lineRule="auto"/>
        <w:ind w:left="709" w:hanging="709"/>
        <w:jc w:val="both"/>
        <w:rPr>
          <w:rFonts w:ascii="Arial" w:eastAsia="Liberation Serif" w:hAnsi="Arial" w:cs="Arial"/>
          <w:color w:val="000000"/>
          <w:sz w:val="22"/>
          <w:szCs w:val="22"/>
        </w:rPr>
      </w:pPr>
      <w:r w:rsidRPr="00EA2B2A">
        <w:rPr>
          <w:rFonts w:ascii="Arial" w:eastAsia="Liberation Serif" w:hAnsi="Arial" w:cs="Arial"/>
          <w:color w:val="000000"/>
          <w:sz w:val="22"/>
          <w:szCs w:val="22"/>
        </w:rPr>
        <w:t>Odwołanie przysługuje na:</w:t>
      </w:r>
    </w:p>
    <w:p w14:paraId="1E678DF1" w14:textId="77777777" w:rsidR="00830B95" w:rsidRPr="00EA2B2A" w:rsidRDefault="0051302A" w:rsidP="00D1056D">
      <w:pPr>
        <w:numPr>
          <w:ilvl w:val="0"/>
          <w:numId w:val="23"/>
        </w:numPr>
        <w:spacing w:before="60" w:after="60" w:line="360" w:lineRule="auto"/>
        <w:ind w:left="1418" w:hanging="709"/>
        <w:jc w:val="both"/>
        <w:rPr>
          <w:rFonts w:ascii="Arial" w:eastAsia="Liberation Serif" w:hAnsi="Arial" w:cs="Arial"/>
          <w:color w:val="000000"/>
          <w:sz w:val="22"/>
          <w:szCs w:val="22"/>
        </w:rPr>
      </w:pPr>
      <w:r w:rsidRPr="00EA2B2A">
        <w:rPr>
          <w:rFonts w:ascii="Arial" w:eastAsia="Liberation Serif" w:hAnsi="Arial" w:cs="Arial"/>
          <w:color w:val="000000"/>
          <w:sz w:val="22"/>
          <w:szCs w:val="22"/>
        </w:rPr>
        <w:t xml:space="preserve">niezgodną z przepisami ustawy </w:t>
      </w:r>
      <w:r w:rsidR="00830B95" w:rsidRPr="00EA2B2A">
        <w:rPr>
          <w:rFonts w:ascii="Arial" w:eastAsia="Liberation Serif" w:hAnsi="Arial" w:cs="Arial"/>
          <w:color w:val="000000"/>
          <w:sz w:val="22"/>
          <w:szCs w:val="22"/>
        </w:rPr>
        <w:t>czynność</w:t>
      </w:r>
      <w:r w:rsidRPr="00EA2B2A">
        <w:rPr>
          <w:rFonts w:ascii="Arial" w:eastAsia="Liberation Serif" w:hAnsi="Arial" w:cs="Arial"/>
          <w:color w:val="000000"/>
          <w:sz w:val="22"/>
          <w:szCs w:val="22"/>
        </w:rPr>
        <w:t xml:space="preserve">́ </w:t>
      </w:r>
      <w:r w:rsidR="00830B95" w:rsidRPr="00EA2B2A">
        <w:rPr>
          <w:rFonts w:ascii="Arial" w:eastAsia="Liberation Serif" w:hAnsi="Arial" w:cs="Arial"/>
          <w:color w:val="000000"/>
          <w:sz w:val="22"/>
          <w:szCs w:val="22"/>
        </w:rPr>
        <w:t>Zamawiającego</w:t>
      </w:r>
      <w:r w:rsidRPr="00EA2B2A">
        <w:rPr>
          <w:rFonts w:ascii="Arial" w:eastAsia="Liberation Serif" w:hAnsi="Arial" w:cs="Arial"/>
          <w:color w:val="000000"/>
          <w:sz w:val="22"/>
          <w:szCs w:val="22"/>
        </w:rPr>
        <w:t xml:space="preserve">, </w:t>
      </w:r>
      <w:r w:rsidR="00830B95" w:rsidRPr="00EA2B2A">
        <w:rPr>
          <w:rFonts w:ascii="Arial" w:eastAsia="Liberation Serif" w:hAnsi="Arial" w:cs="Arial"/>
          <w:color w:val="000000"/>
          <w:sz w:val="22"/>
          <w:szCs w:val="22"/>
        </w:rPr>
        <w:t>podjętą</w:t>
      </w:r>
      <w:r w:rsidRPr="00EA2B2A">
        <w:rPr>
          <w:rFonts w:ascii="Arial" w:eastAsia="Liberation Serif" w:hAnsi="Arial" w:cs="Arial"/>
          <w:color w:val="000000"/>
          <w:sz w:val="22"/>
          <w:szCs w:val="22"/>
        </w:rPr>
        <w:t xml:space="preserve">̨ w </w:t>
      </w:r>
      <w:r w:rsidR="00830B95" w:rsidRPr="00EA2B2A">
        <w:rPr>
          <w:rFonts w:ascii="Arial" w:eastAsia="Liberation Serif" w:hAnsi="Arial" w:cs="Arial"/>
          <w:color w:val="000000"/>
          <w:sz w:val="22"/>
          <w:szCs w:val="22"/>
        </w:rPr>
        <w:t>postepowa</w:t>
      </w:r>
      <w:r w:rsidRPr="00EA2B2A">
        <w:rPr>
          <w:rFonts w:ascii="Arial" w:eastAsia="Liberation Serif" w:hAnsi="Arial" w:cs="Arial"/>
          <w:color w:val="000000"/>
          <w:sz w:val="22"/>
          <w:szCs w:val="22"/>
        </w:rPr>
        <w:t xml:space="preserve">niu o udzielenie </w:t>
      </w:r>
      <w:r w:rsidR="00830B95" w:rsidRPr="00EA2B2A">
        <w:rPr>
          <w:rFonts w:ascii="Arial" w:eastAsia="Liberation Serif" w:hAnsi="Arial" w:cs="Arial"/>
          <w:color w:val="000000"/>
          <w:sz w:val="22"/>
          <w:szCs w:val="22"/>
        </w:rPr>
        <w:t>zamówienia</w:t>
      </w:r>
      <w:r w:rsidRPr="00EA2B2A">
        <w:rPr>
          <w:rFonts w:ascii="Arial" w:eastAsia="Liberation Serif" w:hAnsi="Arial" w:cs="Arial"/>
          <w:color w:val="000000"/>
          <w:sz w:val="22"/>
          <w:szCs w:val="22"/>
        </w:rPr>
        <w:t>, w tym na projektowane postanowienie umowy;</w:t>
      </w:r>
    </w:p>
    <w:p w14:paraId="05BD05E9" w14:textId="77777777" w:rsidR="0051302A" w:rsidRPr="00EA2B2A" w:rsidRDefault="0051302A" w:rsidP="00D1056D">
      <w:pPr>
        <w:numPr>
          <w:ilvl w:val="0"/>
          <w:numId w:val="23"/>
        </w:numPr>
        <w:spacing w:before="60" w:after="60" w:line="360" w:lineRule="auto"/>
        <w:ind w:left="1418" w:hanging="709"/>
        <w:jc w:val="both"/>
        <w:rPr>
          <w:rFonts w:ascii="Arial" w:eastAsia="Liberation Serif" w:hAnsi="Arial" w:cs="Arial"/>
          <w:color w:val="000000"/>
          <w:sz w:val="22"/>
          <w:szCs w:val="22"/>
        </w:rPr>
      </w:pPr>
      <w:r w:rsidRPr="00EA2B2A">
        <w:rPr>
          <w:rFonts w:ascii="Arial" w:eastAsia="Liberation Serif" w:hAnsi="Arial" w:cs="Arial"/>
          <w:color w:val="000000"/>
          <w:sz w:val="22"/>
          <w:szCs w:val="22"/>
        </w:rPr>
        <w:t xml:space="preserve">zaniechanie </w:t>
      </w:r>
      <w:r w:rsidR="00830B95" w:rsidRPr="00EA2B2A">
        <w:rPr>
          <w:rFonts w:ascii="Arial" w:eastAsia="Liberation Serif" w:hAnsi="Arial" w:cs="Arial"/>
          <w:color w:val="000000"/>
          <w:sz w:val="22"/>
          <w:szCs w:val="22"/>
        </w:rPr>
        <w:t>czynności w postępowaniu o udzielenie zamówienia, do której Zamawiający</w:t>
      </w:r>
      <w:r w:rsidRPr="00EA2B2A">
        <w:rPr>
          <w:rFonts w:ascii="Arial" w:eastAsia="Liberation Serif" w:hAnsi="Arial" w:cs="Arial"/>
          <w:color w:val="000000"/>
          <w:sz w:val="22"/>
          <w:szCs w:val="22"/>
        </w:rPr>
        <w:t xml:space="preserve"> b</w:t>
      </w:r>
      <w:r w:rsidR="00830B95" w:rsidRPr="00EA2B2A">
        <w:rPr>
          <w:rFonts w:ascii="Arial" w:eastAsia="Liberation Serif" w:hAnsi="Arial" w:cs="Arial"/>
          <w:color w:val="000000"/>
          <w:sz w:val="22"/>
          <w:szCs w:val="22"/>
        </w:rPr>
        <w:t>ył zobowiązany</w:t>
      </w:r>
      <w:r w:rsidRPr="00EA2B2A">
        <w:rPr>
          <w:rFonts w:ascii="Arial" w:eastAsia="Liberation Serif" w:hAnsi="Arial" w:cs="Arial"/>
          <w:color w:val="000000"/>
          <w:sz w:val="22"/>
          <w:szCs w:val="22"/>
        </w:rPr>
        <w:t xml:space="preserve"> na podstawie ustawy.</w:t>
      </w:r>
    </w:p>
    <w:p w14:paraId="3F986754" w14:textId="77777777" w:rsidR="00830B95" w:rsidRPr="00EA2B2A" w:rsidRDefault="0051302A" w:rsidP="00D1056D">
      <w:pPr>
        <w:numPr>
          <w:ilvl w:val="0"/>
          <w:numId w:val="22"/>
        </w:numPr>
        <w:spacing w:before="60" w:after="60" w:line="360" w:lineRule="auto"/>
        <w:ind w:left="709" w:hanging="709"/>
        <w:jc w:val="both"/>
        <w:rPr>
          <w:rFonts w:ascii="Arial" w:eastAsia="Liberation Serif" w:hAnsi="Arial" w:cs="Arial"/>
          <w:color w:val="000000"/>
          <w:sz w:val="22"/>
          <w:szCs w:val="22"/>
        </w:rPr>
      </w:pPr>
      <w:r w:rsidRPr="00EA2B2A">
        <w:rPr>
          <w:rFonts w:ascii="Arial" w:eastAsia="Liberation Serif" w:hAnsi="Arial" w:cs="Arial"/>
          <w:color w:val="000000"/>
          <w:sz w:val="22"/>
          <w:szCs w:val="22"/>
        </w:rPr>
        <w:t xml:space="preserve">Odwołanie wnosi </w:t>
      </w:r>
      <w:r w:rsidR="00830B95" w:rsidRPr="00EA2B2A">
        <w:rPr>
          <w:rFonts w:ascii="Arial" w:eastAsia="Liberation Serif" w:hAnsi="Arial" w:cs="Arial"/>
          <w:color w:val="000000"/>
          <w:sz w:val="22"/>
          <w:szCs w:val="22"/>
        </w:rPr>
        <w:t>się</w:t>
      </w:r>
      <w:r w:rsidRPr="00EA2B2A">
        <w:rPr>
          <w:rFonts w:ascii="Arial" w:eastAsia="Liberation Serif" w:hAnsi="Arial" w:cs="Arial"/>
          <w:color w:val="000000"/>
          <w:sz w:val="22"/>
          <w:szCs w:val="22"/>
        </w:rPr>
        <w:t>̨ do Prezesa Krajowej Izby Odwoławczej w formie pisemnej albo w formie elektronicznej albo w postaci elektronicznej opatrzone podpisem zaufanym.</w:t>
      </w:r>
    </w:p>
    <w:p w14:paraId="54C0D762" w14:textId="69E0DC6A" w:rsidR="00830B95" w:rsidRPr="00EA2B2A" w:rsidRDefault="0051302A" w:rsidP="00D1056D">
      <w:pPr>
        <w:numPr>
          <w:ilvl w:val="0"/>
          <w:numId w:val="22"/>
        </w:numPr>
        <w:spacing w:before="60" w:after="60" w:line="360" w:lineRule="auto"/>
        <w:ind w:left="709" w:hanging="709"/>
        <w:jc w:val="both"/>
        <w:rPr>
          <w:rFonts w:ascii="Arial" w:eastAsia="Liberation Serif" w:hAnsi="Arial" w:cs="Arial"/>
          <w:color w:val="000000"/>
          <w:sz w:val="22"/>
          <w:szCs w:val="22"/>
        </w:rPr>
      </w:pPr>
      <w:r w:rsidRPr="00EA2B2A">
        <w:rPr>
          <w:rFonts w:ascii="Arial" w:eastAsia="Liberation Serif" w:hAnsi="Arial" w:cs="Arial"/>
          <w:color w:val="000000"/>
          <w:sz w:val="22"/>
          <w:szCs w:val="22"/>
        </w:rPr>
        <w:t xml:space="preserve">Na orzeczenie Krajowej Izby Odwoławczej oraz postanowienie Prezesa Krajowej Izby Odwoławczej, o </w:t>
      </w:r>
      <w:r w:rsidR="00830B95" w:rsidRPr="00EA2B2A">
        <w:rPr>
          <w:rFonts w:ascii="Arial" w:eastAsia="Liberation Serif" w:hAnsi="Arial" w:cs="Arial"/>
          <w:color w:val="000000"/>
          <w:sz w:val="22"/>
          <w:szCs w:val="22"/>
        </w:rPr>
        <w:t>którym</w:t>
      </w:r>
      <w:r w:rsidRPr="00EA2B2A">
        <w:rPr>
          <w:rFonts w:ascii="Arial" w:eastAsia="Liberation Serif" w:hAnsi="Arial" w:cs="Arial"/>
          <w:color w:val="000000"/>
          <w:sz w:val="22"/>
          <w:szCs w:val="22"/>
        </w:rPr>
        <w:t xml:space="preserve"> mowa w art. 519 ust</w:t>
      </w:r>
      <w:r w:rsidR="00830B95" w:rsidRPr="00EA2B2A">
        <w:rPr>
          <w:rFonts w:ascii="Arial" w:eastAsia="Liberation Serif" w:hAnsi="Arial" w:cs="Arial"/>
          <w:color w:val="000000"/>
          <w:sz w:val="22"/>
          <w:szCs w:val="22"/>
        </w:rPr>
        <w:t>. 1 ustawy, stronom oraz uczestni</w:t>
      </w:r>
      <w:r w:rsidRPr="00EA2B2A">
        <w:rPr>
          <w:rFonts w:ascii="Arial" w:eastAsia="Liberation Serif" w:hAnsi="Arial" w:cs="Arial"/>
          <w:color w:val="000000"/>
          <w:sz w:val="22"/>
          <w:szCs w:val="22"/>
        </w:rPr>
        <w:t xml:space="preserve">kom </w:t>
      </w:r>
      <w:r w:rsidR="00830B95" w:rsidRPr="00EA2B2A">
        <w:rPr>
          <w:rFonts w:ascii="Arial" w:eastAsia="Liberation Serif" w:hAnsi="Arial" w:cs="Arial"/>
          <w:color w:val="000000"/>
          <w:sz w:val="22"/>
          <w:szCs w:val="22"/>
        </w:rPr>
        <w:t>postepowania</w:t>
      </w:r>
      <w:r w:rsidRPr="00EA2B2A">
        <w:rPr>
          <w:rFonts w:ascii="Arial" w:eastAsia="Liberation Serif" w:hAnsi="Arial" w:cs="Arial"/>
          <w:color w:val="000000"/>
          <w:sz w:val="22"/>
          <w:szCs w:val="22"/>
        </w:rPr>
        <w:t xml:space="preserve"> odwoławczego przysługuje skarga do </w:t>
      </w:r>
      <w:r w:rsidR="00830B95" w:rsidRPr="00EA2B2A">
        <w:rPr>
          <w:rFonts w:ascii="Arial" w:eastAsia="Liberation Serif" w:hAnsi="Arial" w:cs="Arial"/>
          <w:color w:val="000000"/>
          <w:sz w:val="22"/>
          <w:szCs w:val="22"/>
        </w:rPr>
        <w:t>sadu</w:t>
      </w:r>
      <w:r w:rsidRPr="00EA2B2A">
        <w:rPr>
          <w:rFonts w:ascii="Arial" w:eastAsia="Liberation Serif" w:hAnsi="Arial" w:cs="Arial"/>
          <w:color w:val="000000"/>
          <w:sz w:val="22"/>
          <w:szCs w:val="22"/>
        </w:rPr>
        <w:t xml:space="preserve">. </w:t>
      </w:r>
      <w:r w:rsidR="00830B95" w:rsidRPr="00EA2B2A">
        <w:rPr>
          <w:rFonts w:ascii="Arial" w:eastAsia="Liberation Serif" w:hAnsi="Arial" w:cs="Arial"/>
          <w:color w:val="000000"/>
          <w:sz w:val="22"/>
          <w:szCs w:val="22"/>
        </w:rPr>
        <w:t>Skargę</w:t>
      </w:r>
      <w:r w:rsidRPr="00EA2B2A">
        <w:rPr>
          <w:rFonts w:ascii="Arial" w:eastAsia="Liberation Serif" w:hAnsi="Arial" w:cs="Arial"/>
          <w:color w:val="000000"/>
          <w:sz w:val="22"/>
          <w:szCs w:val="22"/>
        </w:rPr>
        <w:t xml:space="preserve">̨ wnosi </w:t>
      </w:r>
      <w:r w:rsidR="00830B95" w:rsidRPr="00EA2B2A">
        <w:rPr>
          <w:rFonts w:ascii="Arial" w:eastAsia="Liberation Serif" w:hAnsi="Arial" w:cs="Arial"/>
          <w:color w:val="000000"/>
          <w:sz w:val="22"/>
          <w:szCs w:val="22"/>
        </w:rPr>
        <w:t>się</w:t>
      </w:r>
      <w:r w:rsidRPr="00EA2B2A">
        <w:rPr>
          <w:rFonts w:ascii="Arial" w:eastAsia="Liberation Serif" w:hAnsi="Arial" w:cs="Arial"/>
          <w:color w:val="000000"/>
          <w:sz w:val="22"/>
          <w:szCs w:val="22"/>
        </w:rPr>
        <w:t xml:space="preserve">̨ do </w:t>
      </w:r>
      <w:r w:rsidR="00830B95" w:rsidRPr="00EA2B2A">
        <w:rPr>
          <w:rFonts w:ascii="Arial" w:eastAsia="Liberation Serif" w:hAnsi="Arial" w:cs="Arial"/>
          <w:color w:val="000000"/>
          <w:sz w:val="22"/>
          <w:szCs w:val="22"/>
        </w:rPr>
        <w:t>Sądu</w:t>
      </w:r>
      <w:r w:rsidRPr="00EA2B2A">
        <w:rPr>
          <w:rFonts w:ascii="Arial" w:eastAsia="Liberation Serif" w:hAnsi="Arial" w:cs="Arial"/>
          <w:color w:val="000000"/>
          <w:sz w:val="22"/>
          <w:szCs w:val="22"/>
        </w:rPr>
        <w:t xml:space="preserve"> </w:t>
      </w:r>
      <w:r w:rsidR="00830B95" w:rsidRPr="00EA2B2A">
        <w:rPr>
          <w:rFonts w:ascii="Arial" w:eastAsia="Liberation Serif" w:hAnsi="Arial" w:cs="Arial"/>
          <w:color w:val="000000"/>
          <w:sz w:val="22"/>
          <w:szCs w:val="22"/>
        </w:rPr>
        <w:t>Okręgowego</w:t>
      </w:r>
      <w:r w:rsidRPr="00EA2B2A">
        <w:rPr>
          <w:rFonts w:ascii="Arial" w:eastAsia="Liberation Serif" w:hAnsi="Arial" w:cs="Arial"/>
          <w:color w:val="000000"/>
          <w:sz w:val="22"/>
          <w:szCs w:val="22"/>
        </w:rPr>
        <w:t xml:space="preserve"> w Warszawie za </w:t>
      </w:r>
      <w:r w:rsidR="00830B95" w:rsidRPr="00EA2B2A">
        <w:rPr>
          <w:rFonts w:ascii="Arial" w:eastAsia="Liberation Serif" w:hAnsi="Arial" w:cs="Arial"/>
          <w:color w:val="000000"/>
          <w:sz w:val="22"/>
          <w:szCs w:val="22"/>
        </w:rPr>
        <w:t>pośrednictwem</w:t>
      </w:r>
      <w:r w:rsidRPr="00EA2B2A">
        <w:rPr>
          <w:rFonts w:ascii="Arial" w:eastAsia="Liberation Serif" w:hAnsi="Arial" w:cs="Arial"/>
          <w:color w:val="000000"/>
          <w:sz w:val="22"/>
          <w:szCs w:val="22"/>
        </w:rPr>
        <w:t xml:space="preserve"> Prezesa Krajowej Izby </w:t>
      </w:r>
      <w:r w:rsidR="00830B95" w:rsidRPr="00EA2B2A">
        <w:rPr>
          <w:rFonts w:ascii="Arial" w:eastAsia="Liberation Serif" w:hAnsi="Arial" w:cs="Arial"/>
          <w:color w:val="000000"/>
          <w:sz w:val="22"/>
          <w:szCs w:val="22"/>
        </w:rPr>
        <w:t>Od</w:t>
      </w:r>
      <w:r w:rsidRPr="00EA2B2A">
        <w:rPr>
          <w:rFonts w:ascii="Arial" w:eastAsia="Liberation Serif" w:hAnsi="Arial" w:cs="Arial"/>
          <w:color w:val="000000"/>
          <w:sz w:val="22"/>
          <w:szCs w:val="22"/>
        </w:rPr>
        <w:t>woławczej.</w:t>
      </w:r>
    </w:p>
    <w:p w14:paraId="0513AA97" w14:textId="72B1F751" w:rsidR="005D71D1" w:rsidRPr="00EA2B2A" w:rsidRDefault="0051302A" w:rsidP="00D1056D">
      <w:pPr>
        <w:numPr>
          <w:ilvl w:val="0"/>
          <w:numId w:val="22"/>
        </w:numPr>
        <w:spacing w:before="60" w:after="60" w:line="360" w:lineRule="auto"/>
        <w:ind w:left="709" w:hanging="709"/>
        <w:jc w:val="both"/>
        <w:rPr>
          <w:rFonts w:ascii="Arial" w:eastAsia="Liberation Serif" w:hAnsi="Arial" w:cs="Arial"/>
          <w:color w:val="000000"/>
          <w:sz w:val="22"/>
          <w:szCs w:val="22"/>
        </w:rPr>
      </w:pPr>
      <w:r w:rsidRPr="00EA2B2A">
        <w:rPr>
          <w:rFonts w:ascii="Arial" w:eastAsia="Liberation Serif" w:hAnsi="Arial" w:cs="Arial"/>
          <w:color w:val="000000"/>
          <w:sz w:val="22"/>
          <w:szCs w:val="22"/>
        </w:rPr>
        <w:t xml:space="preserve">Szczegółowe informacje dotyczące środków ochrony prawnej określone są w Dziale </w:t>
      </w:r>
      <w:r w:rsidR="00830B95" w:rsidRPr="00EA2B2A">
        <w:rPr>
          <w:rFonts w:ascii="Arial" w:eastAsia="Liberation Serif" w:hAnsi="Arial" w:cs="Arial"/>
          <w:color w:val="000000"/>
          <w:sz w:val="22"/>
          <w:szCs w:val="22"/>
        </w:rPr>
        <w:t>IX „Środki ochrony prawnej” ustawy</w:t>
      </w:r>
      <w:r w:rsidR="004F665B" w:rsidRPr="00EA2B2A">
        <w:rPr>
          <w:rFonts w:ascii="Arial" w:eastAsia="Liberation Serif" w:hAnsi="Arial" w:cs="Arial"/>
          <w:color w:val="000000"/>
          <w:sz w:val="22"/>
          <w:szCs w:val="22"/>
        </w:rPr>
        <w:t>.</w:t>
      </w:r>
    </w:p>
    <w:p w14:paraId="0A8501A2" w14:textId="0D8A6BFF" w:rsidR="005D71D1" w:rsidRPr="00EA2B2A" w:rsidRDefault="005D71D1" w:rsidP="001125E0">
      <w:pPr>
        <w:pStyle w:val="Nagwek2"/>
        <w:numPr>
          <w:ilvl w:val="0"/>
          <w:numId w:val="36"/>
        </w:numPr>
        <w:shd w:val="clear" w:color="auto" w:fill="F2F2F2" w:themeFill="background1" w:themeFillShade="F2"/>
        <w:spacing w:line="360" w:lineRule="auto"/>
        <w:ind w:left="709" w:hanging="709"/>
        <w:rPr>
          <w:rFonts w:ascii="Arial" w:hAnsi="Arial" w:cs="Arial"/>
          <w:sz w:val="22"/>
          <w:szCs w:val="22"/>
        </w:rPr>
      </w:pPr>
      <w:bookmarkStart w:id="54" w:name="_Toc189742160"/>
      <w:bookmarkStart w:id="55" w:name="_Toc189742905"/>
      <w:r w:rsidRPr="00EA2B2A">
        <w:rPr>
          <w:rFonts w:ascii="Arial" w:hAnsi="Arial" w:cs="Arial"/>
          <w:bCs/>
          <w:sz w:val="22"/>
          <w:szCs w:val="22"/>
        </w:rPr>
        <w:t>Klauzula</w:t>
      </w:r>
      <w:r w:rsidRPr="00EA2B2A">
        <w:rPr>
          <w:rFonts w:ascii="Arial" w:hAnsi="Arial" w:cs="Arial"/>
          <w:sz w:val="22"/>
          <w:szCs w:val="22"/>
        </w:rPr>
        <w:t xml:space="preserve"> informacyjna z art. 13 RODO do zastosowania przez zamawiających w celu związanym z postępowaniem o udzielenie zamówienia publicznego</w:t>
      </w:r>
      <w:bookmarkEnd w:id="54"/>
      <w:bookmarkEnd w:id="55"/>
    </w:p>
    <w:p w14:paraId="2B9C6A70" w14:textId="0E463982" w:rsidR="005012FD" w:rsidRPr="00EA2B2A" w:rsidRDefault="005012FD" w:rsidP="00375B33">
      <w:pPr>
        <w:spacing w:before="60" w:after="60" w:line="360" w:lineRule="auto"/>
        <w:ind w:left="709"/>
        <w:jc w:val="both"/>
        <w:rPr>
          <w:rFonts w:ascii="Arial" w:hAnsi="Arial" w:cs="Arial"/>
          <w:sz w:val="22"/>
          <w:szCs w:val="22"/>
          <w:lang w:eastAsia="pl-PL"/>
        </w:rPr>
      </w:pPr>
      <w:r w:rsidRPr="00EA2B2A">
        <w:rPr>
          <w:rFonts w:ascii="Arial" w:hAnsi="Arial" w:cs="Arial"/>
          <w:sz w:val="22"/>
          <w:szCs w:val="22"/>
          <w:lang w:eastAsia="pl-PL"/>
        </w:rPr>
        <w:t xml:space="preserve">Zgodnie z art. 13 ust. 1 i 2 </w:t>
      </w:r>
      <w:r w:rsidRPr="00EA2B2A">
        <w:rPr>
          <w:rFonts w:ascii="Arial" w:hAnsi="Arial" w:cs="Arial"/>
          <w:sz w:val="22"/>
          <w:szCs w:val="22"/>
        </w:rPr>
        <w:t xml:space="preserve">rozporządzenia Parlamentu Europejskiego i Rady (UE) 2016/679 z dnia </w:t>
      </w:r>
      <w:r w:rsidRPr="00EA2B2A">
        <w:rPr>
          <w:rFonts w:ascii="Arial" w:hAnsi="Arial" w:cs="Arial"/>
          <w:sz w:val="22"/>
          <w:szCs w:val="22"/>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w:t>
      </w:r>
      <w:r w:rsidRPr="00EA2B2A">
        <w:rPr>
          <w:rFonts w:ascii="Arial" w:hAnsi="Arial" w:cs="Arial"/>
          <w:sz w:val="22"/>
          <w:szCs w:val="22"/>
          <w:lang w:eastAsia="pl-PL"/>
        </w:rPr>
        <w:t xml:space="preserve">dalej „RODO”, Zamawiający informuje, że: </w:t>
      </w:r>
    </w:p>
    <w:p w14:paraId="2AAC0236" w14:textId="77777777" w:rsidR="005012FD" w:rsidRPr="00EA2B2A" w:rsidRDefault="005012FD" w:rsidP="00375B33">
      <w:pPr>
        <w:numPr>
          <w:ilvl w:val="0"/>
          <w:numId w:val="15"/>
        </w:numPr>
        <w:shd w:val="clear" w:color="auto" w:fill="FFFFFF"/>
        <w:spacing w:before="60" w:after="60" w:line="360" w:lineRule="auto"/>
        <w:ind w:left="1418" w:hanging="720"/>
        <w:jc w:val="both"/>
        <w:rPr>
          <w:rFonts w:ascii="Arial" w:hAnsi="Arial" w:cs="Arial"/>
          <w:sz w:val="22"/>
          <w:szCs w:val="22"/>
          <w:lang w:eastAsia="pl-PL"/>
        </w:rPr>
      </w:pPr>
      <w:r w:rsidRPr="00EA2B2A">
        <w:rPr>
          <w:rFonts w:ascii="Arial" w:hAnsi="Arial" w:cs="Arial"/>
          <w:sz w:val="22"/>
          <w:szCs w:val="22"/>
          <w:lang w:eastAsia="pl-PL"/>
        </w:rPr>
        <w:t xml:space="preserve">Administratorem Państwa danych osobowych jest </w:t>
      </w:r>
      <w:r w:rsidRPr="00EA2B2A">
        <w:rPr>
          <w:rFonts w:ascii="Arial" w:eastAsia="Arial" w:hAnsi="Arial" w:cs="Arial"/>
          <w:sz w:val="22"/>
          <w:szCs w:val="22"/>
        </w:rPr>
        <w:t>Uniwersytet Opolski</w:t>
      </w:r>
      <w:r w:rsidRPr="00EA2B2A">
        <w:rPr>
          <w:rFonts w:ascii="Arial" w:hAnsi="Arial" w:cs="Arial"/>
          <w:sz w:val="22"/>
          <w:szCs w:val="22"/>
        </w:rPr>
        <w:t>, Pl. Kopernika 11A, 45-040 Opole.</w:t>
      </w:r>
    </w:p>
    <w:p w14:paraId="1A462148" w14:textId="77777777" w:rsidR="00600AFC" w:rsidRPr="00EA2B2A" w:rsidRDefault="00600AFC" w:rsidP="00375B33">
      <w:pPr>
        <w:pStyle w:val="Akapitzlist"/>
        <w:numPr>
          <w:ilvl w:val="0"/>
          <w:numId w:val="15"/>
        </w:numPr>
        <w:spacing w:before="60" w:after="60" w:line="360" w:lineRule="auto"/>
        <w:ind w:left="1418" w:hanging="709"/>
        <w:jc w:val="both"/>
        <w:rPr>
          <w:rFonts w:ascii="Arial" w:hAnsi="Arial" w:cs="Arial"/>
          <w:sz w:val="22"/>
          <w:szCs w:val="22"/>
          <w:lang w:eastAsia="pl-PL"/>
        </w:rPr>
      </w:pPr>
      <w:r w:rsidRPr="00EA2B2A">
        <w:rPr>
          <w:rFonts w:ascii="Arial" w:hAnsi="Arial" w:cs="Arial"/>
          <w:sz w:val="22"/>
          <w:szCs w:val="22"/>
          <w:lang w:eastAsia="pl-PL"/>
        </w:rPr>
        <w:lastRenderedPageBreak/>
        <w:t>Inspektor ochrony danych osobowych w Uniwersytecie Opolskim, tel. 77 452 7099, e-mail: iod@uni.opole.pl</w:t>
      </w:r>
    </w:p>
    <w:p w14:paraId="07B473F3" w14:textId="7F3D1248" w:rsidR="005012FD" w:rsidRPr="00EA2B2A" w:rsidRDefault="005012FD" w:rsidP="00434269">
      <w:pPr>
        <w:numPr>
          <w:ilvl w:val="0"/>
          <w:numId w:val="15"/>
        </w:numPr>
        <w:shd w:val="clear" w:color="auto" w:fill="FFFFFF"/>
        <w:spacing w:before="60" w:after="60" w:line="360" w:lineRule="auto"/>
        <w:ind w:left="1418" w:hanging="720"/>
        <w:jc w:val="both"/>
        <w:rPr>
          <w:rFonts w:ascii="Arial" w:hAnsi="Arial" w:cs="Arial"/>
          <w:sz w:val="22"/>
          <w:szCs w:val="22"/>
          <w:lang w:eastAsia="pl-PL"/>
        </w:rPr>
      </w:pPr>
      <w:r w:rsidRPr="00EA2B2A">
        <w:rPr>
          <w:rFonts w:ascii="Arial" w:hAnsi="Arial" w:cs="Arial"/>
          <w:sz w:val="22"/>
          <w:szCs w:val="22"/>
          <w:lang w:eastAsia="pl-PL"/>
        </w:rPr>
        <w:t xml:space="preserve">Państwa dane osobowe przetwarzane będą na podstawie art. 6 ust. 1 lit. c RODO – co oznacza, że przetwarzanie jest niezbędne do wypełnienia obowiązku prawnego ciążącego na administratorze, w celu </w:t>
      </w:r>
      <w:r w:rsidRPr="00EA2B2A">
        <w:rPr>
          <w:rFonts w:ascii="Arial" w:hAnsi="Arial" w:cs="Arial"/>
          <w:sz w:val="22"/>
          <w:szCs w:val="22"/>
        </w:rPr>
        <w:t xml:space="preserve">związanym z postępowaniem o udzielenie zamówienia publicznego nr </w:t>
      </w:r>
      <w:r w:rsidR="003642FC" w:rsidRPr="00EA2B2A">
        <w:rPr>
          <w:rFonts w:ascii="Arial" w:hAnsi="Arial" w:cs="Arial"/>
          <w:b/>
          <w:sz w:val="22"/>
          <w:szCs w:val="22"/>
        </w:rPr>
        <w:t>D/</w:t>
      </w:r>
      <w:r w:rsidR="008D677E">
        <w:rPr>
          <w:rFonts w:ascii="Arial" w:hAnsi="Arial" w:cs="Arial"/>
          <w:b/>
          <w:sz w:val="22"/>
          <w:szCs w:val="22"/>
        </w:rPr>
        <w:t>6</w:t>
      </w:r>
      <w:r w:rsidR="00E814E1" w:rsidRPr="00EA2B2A">
        <w:rPr>
          <w:rFonts w:ascii="Arial" w:hAnsi="Arial" w:cs="Arial"/>
          <w:b/>
          <w:sz w:val="22"/>
          <w:szCs w:val="22"/>
        </w:rPr>
        <w:t>0/2025</w:t>
      </w:r>
      <w:r w:rsidRPr="00EA2B2A">
        <w:rPr>
          <w:rFonts w:ascii="Arial" w:hAnsi="Arial" w:cs="Arial"/>
          <w:b/>
          <w:sz w:val="22"/>
          <w:szCs w:val="22"/>
        </w:rPr>
        <w:t xml:space="preserve"> </w:t>
      </w:r>
      <w:r w:rsidRPr="00EA2B2A">
        <w:rPr>
          <w:rFonts w:ascii="Arial" w:hAnsi="Arial" w:cs="Arial"/>
          <w:sz w:val="22"/>
          <w:szCs w:val="22"/>
        </w:rPr>
        <w:t xml:space="preserve">prowadzonym w trybie wskazanym w </w:t>
      </w:r>
      <w:r w:rsidR="004D6D06" w:rsidRPr="00EA2B2A">
        <w:rPr>
          <w:rFonts w:ascii="Arial" w:hAnsi="Arial" w:cs="Arial"/>
          <w:sz w:val="22"/>
          <w:szCs w:val="22"/>
        </w:rPr>
        <w:t>pkt. 2.1</w:t>
      </w:r>
      <w:r w:rsidRPr="00EA2B2A">
        <w:rPr>
          <w:rFonts w:ascii="Arial" w:hAnsi="Arial" w:cs="Arial"/>
          <w:sz w:val="22"/>
          <w:szCs w:val="22"/>
        </w:rPr>
        <w:t xml:space="preserve"> SWZ.</w:t>
      </w:r>
    </w:p>
    <w:p w14:paraId="30D0ED5F" w14:textId="77777777" w:rsidR="005012FD" w:rsidRPr="00EA2B2A" w:rsidRDefault="005012FD" w:rsidP="00375B33">
      <w:pPr>
        <w:numPr>
          <w:ilvl w:val="0"/>
          <w:numId w:val="15"/>
        </w:numPr>
        <w:shd w:val="clear" w:color="auto" w:fill="FFFFFF"/>
        <w:spacing w:before="60" w:after="60" w:line="360" w:lineRule="auto"/>
        <w:ind w:left="1418" w:hanging="720"/>
        <w:jc w:val="both"/>
        <w:rPr>
          <w:rFonts w:ascii="Arial" w:hAnsi="Arial" w:cs="Arial"/>
          <w:sz w:val="22"/>
          <w:szCs w:val="22"/>
          <w:lang w:eastAsia="pl-PL"/>
        </w:rPr>
      </w:pPr>
      <w:r w:rsidRPr="00EA2B2A">
        <w:rPr>
          <w:rFonts w:ascii="Arial" w:hAnsi="Arial" w:cs="Arial"/>
          <w:sz w:val="22"/>
          <w:szCs w:val="22"/>
          <w:lang w:eastAsia="pl-PL"/>
        </w:rPr>
        <w:t>Odbiorcami Państwa danych osobowych będą osoby lub podmioty, którym udostępniona zostanie dokumentacja postępowania w oparciu o art. 18-19 ustawy.</w:t>
      </w:r>
    </w:p>
    <w:p w14:paraId="5A2F22E9" w14:textId="77777777" w:rsidR="005012FD" w:rsidRPr="00EA2B2A" w:rsidRDefault="005012FD" w:rsidP="00375B33">
      <w:pPr>
        <w:numPr>
          <w:ilvl w:val="0"/>
          <w:numId w:val="15"/>
        </w:numPr>
        <w:shd w:val="clear" w:color="auto" w:fill="FFFFFF"/>
        <w:spacing w:before="60" w:after="60" w:line="360" w:lineRule="auto"/>
        <w:ind w:left="1418" w:hanging="720"/>
        <w:jc w:val="both"/>
        <w:rPr>
          <w:rFonts w:ascii="Arial" w:hAnsi="Arial" w:cs="Arial"/>
          <w:sz w:val="22"/>
          <w:szCs w:val="22"/>
          <w:lang w:eastAsia="pl-PL"/>
        </w:rPr>
      </w:pPr>
      <w:r w:rsidRPr="00EA2B2A">
        <w:rPr>
          <w:rFonts w:ascii="Arial" w:hAnsi="Arial" w:cs="Arial"/>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5D5B36D5" w14:textId="5B93FB5D" w:rsidR="005012FD" w:rsidRPr="00EA2B2A" w:rsidRDefault="005012FD" w:rsidP="00434269">
      <w:pPr>
        <w:numPr>
          <w:ilvl w:val="0"/>
          <w:numId w:val="15"/>
        </w:numPr>
        <w:shd w:val="clear" w:color="auto" w:fill="FFFFFF"/>
        <w:spacing w:before="60" w:after="60" w:line="360" w:lineRule="auto"/>
        <w:ind w:left="1418" w:hanging="720"/>
        <w:jc w:val="both"/>
        <w:rPr>
          <w:rFonts w:ascii="Arial" w:hAnsi="Arial" w:cs="Arial"/>
          <w:sz w:val="22"/>
          <w:szCs w:val="22"/>
          <w:lang w:eastAsia="pl-PL"/>
        </w:rPr>
      </w:pPr>
      <w:r w:rsidRPr="00EA2B2A">
        <w:rPr>
          <w:rFonts w:ascii="Arial" w:hAnsi="Arial" w:cs="Arial"/>
          <w:sz w:val="22"/>
          <w:szCs w:val="22"/>
          <w:lang w:eastAsia="pl-PL"/>
        </w:rPr>
        <w:t>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w:t>
      </w:r>
    </w:p>
    <w:p w14:paraId="0F5382B1" w14:textId="77777777" w:rsidR="005012FD" w:rsidRPr="00EA2B2A" w:rsidRDefault="005012FD" w:rsidP="00375B33">
      <w:pPr>
        <w:numPr>
          <w:ilvl w:val="0"/>
          <w:numId w:val="15"/>
        </w:numPr>
        <w:shd w:val="clear" w:color="auto" w:fill="FFFFFF"/>
        <w:spacing w:before="60" w:after="60" w:line="360" w:lineRule="auto"/>
        <w:ind w:left="1418" w:hanging="720"/>
        <w:jc w:val="both"/>
        <w:rPr>
          <w:rFonts w:ascii="Arial" w:hAnsi="Arial" w:cs="Arial"/>
          <w:sz w:val="22"/>
          <w:szCs w:val="22"/>
          <w:lang w:eastAsia="pl-PL"/>
        </w:rPr>
      </w:pPr>
      <w:r w:rsidRPr="00EA2B2A">
        <w:rPr>
          <w:rFonts w:ascii="Arial" w:hAnsi="Arial" w:cs="Arial"/>
          <w:sz w:val="22"/>
          <w:szCs w:val="22"/>
          <w:lang w:eastAsia="pl-PL"/>
        </w:rPr>
        <w:t>W odniesieniu do Państwa danych osobowych decyzje nie będą podejmowane w sposób zautomatyzowany.</w:t>
      </w:r>
    </w:p>
    <w:p w14:paraId="11C976B4" w14:textId="77777777" w:rsidR="005012FD" w:rsidRPr="00EA2B2A" w:rsidRDefault="005012FD" w:rsidP="00375B33">
      <w:pPr>
        <w:numPr>
          <w:ilvl w:val="0"/>
          <w:numId w:val="15"/>
        </w:numPr>
        <w:shd w:val="clear" w:color="auto" w:fill="FFFFFF"/>
        <w:spacing w:before="60" w:after="60" w:line="360" w:lineRule="auto"/>
        <w:ind w:left="1418" w:hanging="720"/>
        <w:jc w:val="both"/>
        <w:rPr>
          <w:rFonts w:ascii="Arial" w:hAnsi="Arial" w:cs="Arial"/>
          <w:sz w:val="22"/>
          <w:szCs w:val="22"/>
          <w:lang w:eastAsia="pl-PL"/>
        </w:rPr>
      </w:pPr>
      <w:r w:rsidRPr="00EA2B2A">
        <w:rPr>
          <w:rFonts w:ascii="Arial" w:hAnsi="Arial" w:cs="Arial"/>
          <w:sz w:val="22"/>
          <w:szCs w:val="22"/>
          <w:lang w:eastAsia="pl-PL"/>
        </w:rPr>
        <w:t>Posiadają Państwo:</w:t>
      </w:r>
    </w:p>
    <w:p w14:paraId="78DB85EB" w14:textId="77777777" w:rsidR="005012FD" w:rsidRPr="00EA2B2A" w:rsidRDefault="005012FD" w:rsidP="00375B33">
      <w:pPr>
        <w:pStyle w:val="Akapitzlist"/>
        <w:numPr>
          <w:ilvl w:val="0"/>
          <w:numId w:val="13"/>
        </w:numPr>
        <w:spacing w:before="60" w:after="60" w:line="360" w:lineRule="auto"/>
        <w:ind w:left="1701" w:hanging="284"/>
        <w:jc w:val="both"/>
        <w:rPr>
          <w:rFonts w:ascii="Arial" w:hAnsi="Arial" w:cs="Arial"/>
          <w:color w:val="00B0F0"/>
          <w:sz w:val="22"/>
          <w:szCs w:val="22"/>
          <w:lang w:eastAsia="pl-PL"/>
        </w:rPr>
      </w:pPr>
      <w:r w:rsidRPr="00EA2B2A">
        <w:rPr>
          <w:rFonts w:ascii="Arial" w:hAnsi="Arial" w:cs="Arial"/>
          <w:sz w:val="22"/>
          <w:szCs w:val="22"/>
          <w:lang w:eastAsia="pl-PL"/>
        </w:rPr>
        <w:t>na podstawie art. 15 RODO prawo dostępu do danych osobowych Państwa dotyczących;</w:t>
      </w:r>
    </w:p>
    <w:p w14:paraId="18AD80DC" w14:textId="77777777" w:rsidR="005012FD" w:rsidRPr="00EA2B2A" w:rsidRDefault="005012FD" w:rsidP="00375B33">
      <w:pPr>
        <w:pStyle w:val="Akapitzlist"/>
        <w:numPr>
          <w:ilvl w:val="0"/>
          <w:numId w:val="13"/>
        </w:numPr>
        <w:spacing w:before="60" w:after="60" w:line="360" w:lineRule="auto"/>
        <w:ind w:left="1701" w:hanging="284"/>
        <w:jc w:val="both"/>
        <w:rPr>
          <w:rFonts w:ascii="Arial" w:hAnsi="Arial" w:cs="Arial"/>
          <w:color w:val="00B0F0"/>
          <w:sz w:val="22"/>
          <w:szCs w:val="22"/>
          <w:lang w:eastAsia="pl-PL"/>
        </w:rPr>
      </w:pPr>
      <w:r w:rsidRPr="00EA2B2A">
        <w:rPr>
          <w:rFonts w:ascii="Arial" w:hAnsi="Arial" w:cs="Arial"/>
          <w:sz w:val="22"/>
          <w:szCs w:val="22"/>
          <w:lang w:eastAsia="pl-PL"/>
        </w:rPr>
        <w:t>na podstawie art. 16 RODO prawo do sprostowania Państwa danych osobowych</w:t>
      </w:r>
      <w:r w:rsidRPr="00EA2B2A">
        <w:rPr>
          <w:rStyle w:val="Odwoanieprzypisudolnego"/>
          <w:rFonts w:ascii="Arial" w:hAnsi="Arial" w:cs="Arial"/>
          <w:sz w:val="22"/>
          <w:szCs w:val="22"/>
        </w:rPr>
        <w:footnoteReference w:id="9"/>
      </w:r>
      <w:r w:rsidRPr="00EA2B2A">
        <w:rPr>
          <w:rFonts w:ascii="Arial" w:hAnsi="Arial" w:cs="Arial"/>
          <w:sz w:val="22"/>
          <w:szCs w:val="22"/>
          <w:lang w:eastAsia="pl-PL"/>
        </w:rPr>
        <w:t>;</w:t>
      </w:r>
    </w:p>
    <w:p w14:paraId="53352E65" w14:textId="77777777" w:rsidR="005012FD" w:rsidRPr="00EA2B2A" w:rsidRDefault="00BE084F" w:rsidP="00375B33">
      <w:pPr>
        <w:pStyle w:val="Akapitzlist"/>
        <w:numPr>
          <w:ilvl w:val="0"/>
          <w:numId w:val="13"/>
        </w:numPr>
        <w:spacing w:before="60" w:after="60" w:line="360" w:lineRule="auto"/>
        <w:ind w:left="1701" w:hanging="284"/>
        <w:jc w:val="both"/>
        <w:rPr>
          <w:rFonts w:ascii="Arial" w:hAnsi="Arial" w:cs="Arial"/>
          <w:sz w:val="22"/>
          <w:szCs w:val="22"/>
          <w:lang w:eastAsia="pl-PL"/>
        </w:rPr>
      </w:pPr>
      <w:r w:rsidRPr="00EA2B2A">
        <w:rPr>
          <w:rFonts w:ascii="Arial" w:hAnsi="Arial" w:cs="Arial"/>
          <w:sz w:val="22"/>
          <w:szCs w:val="22"/>
          <w:lang w:eastAsia="pl-PL"/>
        </w:rPr>
        <w:t xml:space="preserve">na podstawie art. </w:t>
      </w:r>
      <w:r w:rsidR="005012FD" w:rsidRPr="00EA2B2A">
        <w:rPr>
          <w:rFonts w:ascii="Arial" w:hAnsi="Arial" w:cs="Arial"/>
          <w:sz w:val="22"/>
          <w:szCs w:val="22"/>
          <w:lang w:eastAsia="pl-PL"/>
        </w:rPr>
        <w:t>18 RODO prawo żądania od administratora ograniczenia przetwarzania danych osobowych z zastrzeżeniem przypadków, o których mowa w art. 18 ust. 2 RODO</w:t>
      </w:r>
      <w:r w:rsidR="005012FD" w:rsidRPr="00EA2B2A">
        <w:rPr>
          <w:rStyle w:val="Odwoanieprzypisudolnego"/>
          <w:rFonts w:ascii="Arial" w:hAnsi="Arial" w:cs="Arial"/>
          <w:sz w:val="22"/>
          <w:szCs w:val="22"/>
        </w:rPr>
        <w:footnoteReference w:id="10"/>
      </w:r>
      <w:r w:rsidR="005012FD" w:rsidRPr="00EA2B2A">
        <w:rPr>
          <w:rFonts w:ascii="Arial" w:hAnsi="Arial" w:cs="Arial"/>
          <w:sz w:val="22"/>
          <w:szCs w:val="22"/>
          <w:lang w:eastAsia="pl-PL"/>
        </w:rPr>
        <w:t xml:space="preserve">;  </w:t>
      </w:r>
    </w:p>
    <w:p w14:paraId="3A41B48E" w14:textId="77777777" w:rsidR="005012FD" w:rsidRPr="00EA2B2A" w:rsidRDefault="005012FD" w:rsidP="00375B33">
      <w:pPr>
        <w:pStyle w:val="Akapitzlist"/>
        <w:numPr>
          <w:ilvl w:val="0"/>
          <w:numId w:val="13"/>
        </w:numPr>
        <w:spacing w:before="60" w:after="60" w:line="360" w:lineRule="auto"/>
        <w:ind w:left="1701" w:hanging="284"/>
        <w:jc w:val="both"/>
        <w:rPr>
          <w:rFonts w:ascii="Arial" w:hAnsi="Arial" w:cs="Arial"/>
          <w:sz w:val="22"/>
          <w:szCs w:val="22"/>
          <w:lang w:eastAsia="pl-PL"/>
        </w:rPr>
      </w:pPr>
      <w:r w:rsidRPr="00EA2B2A">
        <w:rPr>
          <w:rFonts w:ascii="Arial" w:hAnsi="Arial" w:cs="Arial"/>
          <w:sz w:val="22"/>
          <w:szCs w:val="22"/>
          <w:lang w:eastAsia="pl-PL"/>
        </w:rPr>
        <w:t>prawo do wniesienia skargi do Prezesa Urzędu Ochrony Danych Osobowych, gdy uznacie Państwo, że przetwarzanie danych osobowych Państwa dotyczących narusza przepisy RODO.</w:t>
      </w:r>
    </w:p>
    <w:p w14:paraId="05B87997" w14:textId="77777777" w:rsidR="005012FD" w:rsidRPr="00EA2B2A" w:rsidRDefault="005012FD" w:rsidP="00375B33">
      <w:pPr>
        <w:numPr>
          <w:ilvl w:val="0"/>
          <w:numId w:val="15"/>
        </w:numPr>
        <w:shd w:val="clear" w:color="auto" w:fill="FFFFFF"/>
        <w:spacing w:before="60" w:after="60" w:line="360" w:lineRule="auto"/>
        <w:ind w:left="1418" w:hanging="720"/>
        <w:jc w:val="both"/>
        <w:rPr>
          <w:rFonts w:ascii="Arial" w:hAnsi="Arial" w:cs="Arial"/>
          <w:color w:val="00B0F0"/>
          <w:sz w:val="22"/>
          <w:szCs w:val="22"/>
          <w:lang w:eastAsia="pl-PL"/>
        </w:rPr>
      </w:pPr>
      <w:r w:rsidRPr="00EA2B2A">
        <w:rPr>
          <w:rFonts w:ascii="Arial" w:hAnsi="Arial" w:cs="Arial"/>
          <w:sz w:val="22"/>
          <w:szCs w:val="22"/>
          <w:lang w:eastAsia="pl-PL"/>
        </w:rPr>
        <w:t>Nie przysługuje Państwu:</w:t>
      </w:r>
    </w:p>
    <w:p w14:paraId="111D4CB5" w14:textId="77777777" w:rsidR="005012FD" w:rsidRPr="00EA2B2A" w:rsidRDefault="005012FD" w:rsidP="00375B33">
      <w:pPr>
        <w:pStyle w:val="Akapitzlist"/>
        <w:numPr>
          <w:ilvl w:val="0"/>
          <w:numId w:val="14"/>
        </w:numPr>
        <w:spacing w:before="60" w:after="60" w:line="360" w:lineRule="auto"/>
        <w:ind w:left="1701" w:hanging="284"/>
        <w:jc w:val="both"/>
        <w:rPr>
          <w:rFonts w:ascii="Arial" w:hAnsi="Arial" w:cs="Arial"/>
          <w:color w:val="00B0F0"/>
          <w:sz w:val="22"/>
          <w:szCs w:val="22"/>
          <w:lang w:eastAsia="pl-PL"/>
        </w:rPr>
      </w:pPr>
      <w:r w:rsidRPr="00EA2B2A">
        <w:rPr>
          <w:rFonts w:ascii="Arial" w:hAnsi="Arial" w:cs="Arial"/>
          <w:sz w:val="22"/>
          <w:szCs w:val="22"/>
          <w:lang w:eastAsia="pl-PL"/>
        </w:rPr>
        <w:t>w związku z art. 17 ust. 3 lit. b, d lub e RODO prawo do usunięcia danych osobowych;</w:t>
      </w:r>
    </w:p>
    <w:p w14:paraId="2C146DBC" w14:textId="77777777" w:rsidR="005012FD" w:rsidRPr="00EA2B2A" w:rsidRDefault="005012FD" w:rsidP="00375B33">
      <w:pPr>
        <w:pStyle w:val="Akapitzlist"/>
        <w:numPr>
          <w:ilvl w:val="0"/>
          <w:numId w:val="14"/>
        </w:numPr>
        <w:spacing w:before="60" w:after="60" w:line="360" w:lineRule="auto"/>
        <w:ind w:left="1701" w:hanging="284"/>
        <w:jc w:val="both"/>
        <w:rPr>
          <w:rFonts w:ascii="Arial" w:hAnsi="Arial" w:cs="Arial"/>
          <w:color w:val="00B0F0"/>
          <w:sz w:val="22"/>
          <w:szCs w:val="22"/>
          <w:lang w:eastAsia="pl-PL"/>
        </w:rPr>
      </w:pPr>
      <w:r w:rsidRPr="00EA2B2A">
        <w:rPr>
          <w:rFonts w:ascii="Arial" w:hAnsi="Arial" w:cs="Arial"/>
          <w:sz w:val="22"/>
          <w:szCs w:val="22"/>
          <w:lang w:eastAsia="pl-PL"/>
        </w:rPr>
        <w:t>prawo do przenoszenia danych osobowych, o którym mowa w art. 20 RODO;</w:t>
      </w:r>
    </w:p>
    <w:p w14:paraId="26C27EB2" w14:textId="77777777" w:rsidR="005012FD" w:rsidRPr="00EA2B2A" w:rsidRDefault="005012FD" w:rsidP="00375B33">
      <w:pPr>
        <w:pStyle w:val="Akapitzlist"/>
        <w:numPr>
          <w:ilvl w:val="0"/>
          <w:numId w:val="14"/>
        </w:numPr>
        <w:spacing w:before="60" w:after="60" w:line="360" w:lineRule="auto"/>
        <w:ind w:left="1701" w:hanging="284"/>
        <w:jc w:val="both"/>
        <w:rPr>
          <w:rFonts w:ascii="Arial" w:hAnsi="Arial" w:cs="Arial"/>
          <w:bCs/>
          <w:sz w:val="22"/>
          <w:szCs w:val="22"/>
          <w:lang w:eastAsia="pl-PL"/>
        </w:rPr>
      </w:pPr>
      <w:r w:rsidRPr="00EA2B2A">
        <w:rPr>
          <w:rFonts w:ascii="Arial" w:hAnsi="Arial" w:cs="Arial"/>
          <w:bCs/>
          <w:sz w:val="22"/>
          <w:szCs w:val="22"/>
          <w:lang w:eastAsia="pl-PL"/>
        </w:rPr>
        <w:lastRenderedPageBreak/>
        <w:t xml:space="preserve">na podstawie art. 21 RODO prawo sprzeciwu, wobec przetwarzania danych osobowych, gdyż podstawą prawną przetwarzania Państwa danych osobowych jest art. 6 ust. 1 lit. c </w:t>
      </w:r>
      <w:r w:rsidR="001223D2" w:rsidRPr="00EA2B2A">
        <w:rPr>
          <w:rFonts w:ascii="Arial" w:hAnsi="Arial" w:cs="Arial"/>
          <w:bCs/>
          <w:sz w:val="22"/>
          <w:szCs w:val="22"/>
          <w:lang w:eastAsia="pl-PL"/>
        </w:rPr>
        <w:t>RODO.</w:t>
      </w:r>
    </w:p>
    <w:p w14:paraId="26939CE6" w14:textId="7D174495" w:rsidR="003E1C98" w:rsidRPr="00EA2B2A" w:rsidRDefault="003E1C98" w:rsidP="003E1C98">
      <w:pPr>
        <w:shd w:val="clear" w:color="auto" w:fill="FFFFFF"/>
        <w:spacing w:before="60" w:after="60" w:line="360" w:lineRule="auto"/>
        <w:ind w:left="1418" w:hanging="709"/>
        <w:jc w:val="both"/>
        <w:rPr>
          <w:rFonts w:ascii="Arial" w:hAnsi="Arial" w:cs="Arial"/>
          <w:b/>
          <w:bCs/>
          <w:sz w:val="22"/>
          <w:szCs w:val="22"/>
          <w:lang w:eastAsia="pl-PL"/>
        </w:rPr>
      </w:pPr>
      <w:r w:rsidRPr="00EA2B2A">
        <w:rPr>
          <w:rFonts w:ascii="Arial" w:hAnsi="Arial" w:cs="Arial"/>
          <w:sz w:val="22"/>
          <w:szCs w:val="22"/>
          <w:lang w:eastAsia="pl-PL"/>
        </w:rPr>
        <w:t>24.10</w:t>
      </w:r>
      <w:r w:rsidRPr="00EA2B2A">
        <w:rPr>
          <w:rFonts w:ascii="Arial" w:hAnsi="Arial" w:cs="Arial"/>
          <w:b/>
          <w:bCs/>
          <w:sz w:val="22"/>
          <w:szCs w:val="22"/>
          <w:lang w:eastAsia="pl-PL"/>
        </w:rPr>
        <w:t xml:space="preserve">. </w:t>
      </w:r>
      <w:r w:rsidRPr="00EA2B2A">
        <w:rPr>
          <w:rFonts w:ascii="Arial" w:hAnsi="Arial" w:cs="Arial"/>
          <w:b/>
          <w:bCs/>
          <w:sz w:val="22"/>
          <w:szCs w:val="22"/>
          <w:lang w:eastAsia="pl-PL"/>
        </w:rPr>
        <w:tab/>
      </w:r>
      <w:r w:rsidRPr="00EA2B2A">
        <w:rPr>
          <w:rFonts w:ascii="Arial" w:hAnsi="Arial" w:cs="Arial"/>
          <w:sz w:val="22"/>
          <w:szCs w:val="22"/>
          <w:lang w:eastAsia="pl-PL"/>
        </w:rPr>
        <w:t>Informacja o ograniczeniach, o których mowa w art. 19 ust. 2 i 3 ustawy</w:t>
      </w:r>
    </w:p>
    <w:p w14:paraId="5E13077C" w14:textId="43AEDE51" w:rsidR="005012FD" w:rsidRPr="00EA2B2A" w:rsidRDefault="005012FD" w:rsidP="00375B33">
      <w:pPr>
        <w:shd w:val="clear" w:color="auto" w:fill="FFFFFF"/>
        <w:spacing w:before="60" w:after="60" w:line="360" w:lineRule="auto"/>
        <w:ind w:left="1418"/>
        <w:jc w:val="both"/>
        <w:rPr>
          <w:rFonts w:ascii="Arial" w:hAnsi="Arial" w:cs="Arial"/>
          <w:sz w:val="22"/>
          <w:szCs w:val="22"/>
          <w:lang w:eastAsia="pl-PL"/>
        </w:rPr>
      </w:pPr>
      <w:r w:rsidRPr="00EA2B2A">
        <w:rPr>
          <w:rFonts w:ascii="Arial" w:hAnsi="Arial" w:cs="Arial"/>
          <w:sz w:val="22"/>
          <w:szCs w:val="22"/>
          <w:lang w:eastAsia="pl-PL"/>
        </w:rPr>
        <w:t>Zgodnie z art. 19 ust. 4 ustawy Zamawiający informuje o ograniczeniach, o których mowa w art. 1</w:t>
      </w:r>
      <w:r w:rsidR="00BE084F" w:rsidRPr="00EA2B2A">
        <w:rPr>
          <w:rFonts w:ascii="Arial" w:hAnsi="Arial" w:cs="Arial"/>
          <w:sz w:val="22"/>
          <w:szCs w:val="22"/>
          <w:lang w:eastAsia="pl-PL"/>
        </w:rPr>
        <w:t>9 ust. 2 i 3 ustawy:</w:t>
      </w:r>
    </w:p>
    <w:p w14:paraId="1B130880" w14:textId="77777777" w:rsidR="005012FD" w:rsidRPr="00EA2B2A" w:rsidRDefault="005012FD" w:rsidP="00375B33">
      <w:pPr>
        <w:pStyle w:val="Akapitzlist"/>
        <w:numPr>
          <w:ilvl w:val="0"/>
          <w:numId w:val="14"/>
        </w:numPr>
        <w:spacing w:before="60" w:after="60" w:line="360" w:lineRule="auto"/>
        <w:ind w:left="1701" w:hanging="284"/>
        <w:jc w:val="both"/>
        <w:rPr>
          <w:rFonts w:ascii="Arial" w:hAnsi="Arial" w:cs="Arial"/>
          <w:sz w:val="22"/>
          <w:szCs w:val="22"/>
          <w:lang w:eastAsia="pl-PL"/>
        </w:rPr>
      </w:pPr>
      <w:r w:rsidRPr="00EA2B2A">
        <w:rPr>
          <w:rFonts w:ascii="Arial" w:hAnsi="Arial" w:cs="Arial"/>
          <w:sz w:val="22"/>
          <w:szCs w:val="22"/>
          <w:lang w:eastAsia="pl-PL"/>
        </w:rPr>
        <w:t xml:space="preserve">Zgodnie z art. 19 ust. 3 ustawy skorzystanie przez osobę, której dane osobowe dotyczą, </w:t>
      </w:r>
      <w:r w:rsidR="00BE084F" w:rsidRPr="00EA2B2A">
        <w:rPr>
          <w:rFonts w:ascii="Arial" w:hAnsi="Arial" w:cs="Arial"/>
          <w:sz w:val="22"/>
          <w:szCs w:val="22"/>
          <w:lang w:eastAsia="pl-PL"/>
        </w:rPr>
        <w:br/>
      </w:r>
      <w:r w:rsidRPr="00EA2B2A">
        <w:rPr>
          <w:rFonts w:ascii="Arial" w:hAnsi="Arial" w:cs="Arial"/>
          <w:sz w:val="22"/>
          <w:szCs w:val="22"/>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14:paraId="4439D1EB" w14:textId="77777777" w:rsidR="005012FD" w:rsidRPr="00EA2B2A" w:rsidRDefault="005012FD" w:rsidP="00375B33">
      <w:pPr>
        <w:pStyle w:val="Akapitzlist"/>
        <w:numPr>
          <w:ilvl w:val="0"/>
          <w:numId w:val="14"/>
        </w:numPr>
        <w:spacing w:before="60" w:after="60" w:line="360" w:lineRule="auto"/>
        <w:ind w:left="1701" w:hanging="284"/>
        <w:jc w:val="both"/>
        <w:rPr>
          <w:rFonts w:ascii="Arial" w:hAnsi="Arial" w:cs="Arial"/>
          <w:sz w:val="22"/>
          <w:szCs w:val="22"/>
          <w:lang w:eastAsia="pl-PL"/>
        </w:rPr>
      </w:pPr>
      <w:r w:rsidRPr="00EA2B2A">
        <w:rPr>
          <w:rFonts w:ascii="Arial" w:hAnsi="Arial" w:cs="Arial"/>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5FC0B30D" w14:textId="3721EEA3" w:rsidR="00F5255D" w:rsidRPr="00EA2B2A" w:rsidRDefault="00920BD6" w:rsidP="00CA4408">
      <w:pPr>
        <w:pStyle w:val="Nagwek1"/>
        <w:rPr>
          <w:rFonts w:ascii="Arial" w:hAnsi="Arial" w:cs="Arial"/>
          <w:szCs w:val="22"/>
        </w:rPr>
      </w:pPr>
      <w:bookmarkStart w:id="56" w:name="_Toc189742161"/>
      <w:bookmarkStart w:id="57" w:name="_Toc189742906"/>
      <w:r w:rsidRPr="00EA2B2A">
        <w:rPr>
          <w:rFonts w:ascii="Arial" w:hAnsi="Arial" w:cs="Arial"/>
          <w:szCs w:val="22"/>
        </w:rPr>
        <w:t>Rozdział</w:t>
      </w:r>
      <w:r w:rsidR="00F5255D" w:rsidRPr="00EA2B2A">
        <w:rPr>
          <w:rFonts w:ascii="Arial" w:hAnsi="Arial" w:cs="Arial"/>
          <w:szCs w:val="22"/>
        </w:rPr>
        <w:t xml:space="preserve"> II</w:t>
      </w:r>
      <w:r w:rsidR="00D81F89" w:rsidRPr="00EA2B2A">
        <w:rPr>
          <w:rFonts w:ascii="Arial" w:hAnsi="Arial" w:cs="Arial"/>
          <w:szCs w:val="22"/>
        </w:rPr>
        <w:t xml:space="preserve"> - </w:t>
      </w:r>
      <w:r w:rsidR="00F5255D" w:rsidRPr="00EA2B2A">
        <w:rPr>
          <w:rFonts w:ascii="Arial" w:hAnsi="Arial" w:cs="Arial"/>
          <w:szCs w:val="22"/>
        </w:rPr>
        <w:t xml:space="preserve">DODATKOWE POSTANOWIENIA </w:t>
      </w:r>
      <w:r w:rsidR="006E7EE1" w:rsidRPr="00EA2B2A">
        <w:rPr>
          <w:rFonts w:ascii="Arial" w:hAnsi="Arial" w:cs="Arial"/>
          <w:szCs w:val="22"/>
        </w:rPr>
        <w:t>SWZ</w:t>
      </w:r>
      <w:bookmarkEnd w:id="56"/>
      <w:bookmarkEnd w:id="57"/>
    </w:p>
    <w:p w14:paraId="21B9A76D" w14:textId="12175783" w:rsidR="00361FAA" w:rsidRPr="00EA2B2A" w:rsidRDefault="00361FAA" w:rsidP="00D81F89">
      <w:pPr>
        <w:numPr>
          <w:ilvl w:val="0"/>
          <w:numId w:val="10"/>
        </w:numPr>
        <w:shd w:val="clear" w:color="auto" w:fill="F2F2F2" w:themeFill="background1" w:themeFillShade="F2"/>
        <w:spacing w:before="60" w:after="60" w:line="360" w:lineRule="auto"/>
        <w:ind w:left="709" w:hanging="709"/>
        <w:jc w:val="both"/>
        <w:rPr>
          <w:rFonts w:ascii="Arial" w:hAnsi="Arial" w:cs="Arial"/>
          <w:b/>
          <w:bCs/>
          <w:sz w:val="22"/>
          <w:szCs w:val="22"/>
        </w:rPr>
      </w:pPr>
      <w:r w:rsidRPr="00EA2B2A">
        <w:rPr>
          <w:rFonts w:ascii="Arial" w:hAnsi="Arial" w:cs="Arial"/>
          <w:b/>
          <w:bCs/>
          <w:sz w:val="22"/>
          <w:szCs w:val="22"/>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A233600" w14:textId="2E5CEFAA" w:rsidR="007536C9" w:rsidRPr="00EA2B2A" w:rsidRDefault="00600AFC" w:rsidP="00375B33">
      <w:pPr>
        <w:spacing w:before="60" w:after="60" w:line="360" w:lineRule="auto"/>
        <w:ind w:left="709"/>
        <w:jc w:val="both"/>
        <w:rPr>
          <w:rFonts w:ascii="Arial" w:hAnsi="Arial" w:cs="Arial"/>
          <w:sz w:val="22"/>
          <w:szCs w:val="22"/>
        </w:rPr>
      </w:pPr>
      <w:r w:rsidRPr="00EA2B2A">
        <w:rPr>
          <w:rFonts w:ascii="Arial" w:hAnsi="Arial" w:cs="Arial"/>
          <w:sz w:val="22"/>
          <w:szCs w:val="22"/>
        </w:rPr>
        <w:t xml:space="preserve">Zamawiający </w:t>
      </w:r>
      <w:r w:rsidRPr="00EA2B2A">
        <w:rPr>
          <w:rFonts w:ascii="Arial" w:hAnsi="Arial" w:cs="Arial"/>
          <w:b/>
          <w:bCs/>
          <w:sz w:val="22"/>
          <w:szCs w:val="22"/>
        </w:rPr>
        <w:t>nie dopuszcza</w:t>
      </w:r>
      <w:r w:rsidRPr="00EA2B2A">
        <w:rPr>
          <w:rFonts w:ascii="Arial" w:hAnsi="Arial" w:cs="Arial"/>
          <w:sz w:val="22"/>
          <w:szCs w:val="22"/>
        </w:rPr>
        <w:t xml:space="preserve"> możliwości składania ofert częściowych.</w:t>
      </w:r>
    </w:p>
    <w:p w14:paraId="63DB8E04" w14:textId="77777777" w:rsidR="00A56977" w:rsidRPr="00EA2B2A" w:rsidRDefault="00361FAA" w:rsidP="00D81F89">
      <w:pPr>
        <w:numPr>
          <w:ilvl w:val="0"/>
          <w:numId w:val="10"/>
        </w:numPr>
        <w:shd w:val="clear" w:color="auto" w:fill="F2F2F2" w:themeFill="background1" w:themeFillShade="F2"/>
        <w:spacing w:before="60" w:after="60" w:line="360" w:lineRule="auto"/>
        <w:ind w:left="709" w:hanging="709"/>
        <w:jc w:val="both"/>
        <w:rPr>
          <w:rFonts w:ascii="Arial" w:hAnsi="Arial" w:cs="Arial"/>
          <w:b/>
          <w:sz w:val="22"/>
          <w:szCs w:val="22"/>
        </w:rPr>
      </w:pPr>
      <w:r w:rsidRPr="00EA2B2A">
        <w:rPr>
          <w:rFonts w:ascii="Arial" w:hAnsi="Arial" w:cs="Arial"/>
          <w:b/>
          <w:sz w:val="22"/>
          <w:szCs w:val="22"/>
          <w:shd w:val="clear" w:color="auto" w:fill="BDD6EE"/>
        </w:rPr>
        <w:t>I</w:t>
      </w:r>
      <w:r w:rsidRPr="00EA2B2A">
        <w:rPr>
          <w:rFonts w:ascii="Arial" w:hAnsi="Arial" w:cs="Arial"/>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78E41E7E" w14:textId="77777777" w:rsidR="00A56977" w:rsidRPr="00EA2B2A" w:rsidRDefault="00A56977" w:rsidP="00375B33">
      <w:pPr>
        <w:spacing w:before="60" w:after="60" w:line="360" w:lineRule="auto"/>
        <w:ind w:left="709"/>
        <w:rPr>
          <w:rFonts w:ascii="Arial" w:hAnsi="Arial" w:cs="Arial"/>
          <w:sz w:val="22"/>
          <w:szCs w:val="22"/>
        </w:rPr>
      </w:pPr>
      <w:r w:rsidRPr="00EA2B2A">
        <w:rPr>
          <w:rFonts w:ascii="Arial" w:hAnsi="Arial" w:cs="Arial"/>
          <w:sz w:val="22"/>
          <w:szCs w:val="22"/>
        </w:rPr>
        <w:t xml:space="preserve">Zamawiający </w:t>
      </w:r>
      <w:r w:rsidRPr="00EA2B2A">
        <w:rPr>
          <w:rFonts w:ascii="Arial" w:hAnsi="Arial" w:cs="Arial"/>
          <w:b/>
          <w:sz w:val="22"/>
          <w:szCs w:val="22"/>
        </w:rPr>
        <w:t>nie dopuszcza</w:t>
      </w:r>
      <w:r w:rsidRPr="00EA2B2A">
        <w:rPr>
          <w:rFonts w:ascii="Arial" w:hAnsi="Arial" w:cs="Arial"/>
          <w:sz w:val="22"/>
          <w:szCs w:val="22"/>
        </w:rPr>
        <w:t xml:space="preserve"> składania ofert wariantowych.</w:t>
      </w:r>
    </w:p>
    <w:p w14:paraId="698846E4" w14:textId="77777777" w:rsidR="00A56977" w:rsidRPr="00EA2B2A" w:rsidRDefault="00AF2F09" w:rsidP="00D81F89">
      <w:pPr>
        <w:numPr>
          <w:ilvl w:val="0"/>
          <w:numId w:val="10"/>
        </w:numPr>
        <w:shd w:val="clear" w:color="auto" w:fill="F2F2F2" w:themeFill="background1" w:themeFillShade="F2"/>
        <w:spacing w:before="60" w:after="60" w:line="360" w:lineRule="auto"/>
        <w:ind w:left="709" w:hanging="709"/>
        <w:jc w:val="both"/>
        <w:rPr>
          <w:rFonts w:ascii="Arial" w:hAnsi="Arial" w:cs="Arial"/>
          <w:b/>
          <w:sz w:val="22"/>
          <w:szCs w:val="22"/>
        </w:rPr>
      </w:pPr>
      <w:r w:rsidRPr="00EA2B2A">
        <w:rPr>
          <w:rFonts w:ascii="Arial" w:hAnsi="Arial" w:cs="Arial"/>
          <w:b/>
          <w:sz w:val="22"/>
          <w:szCs w:val="22"/>
        </w:rPr>
        <w:t>Wymagania w zakresie zatrudnienia osób, o których mowa w art. 96 ust. 2 pkt 2 ustawy</w:t>
      </w:r>
    </w:p>
    <w:p w14:paraId="2C148B52" w14:textId="77777777" w:rsidR="00AF2F09" w:rsidRPr="00EA2B2A" w:rsidRDefault="00AF2F09" w:rsidP="00375B33">
      <w:pPr>
        <w:spacing w:before="60" w:after="60" w:line="360" w:lineRule="auto"/>
        <w:ind w:left="709"/>
        <w:jc w:val="both"/>
        <w:rPr>
          <w:rFonts w:ascii="Arial" w:hAnsi="Arial" w:cs="Arial"/>
          <w:sz w:val="22"/>
          <w:szCs w:val="22"/>
        </w:rPr>
      </w:pPr>
      <w:r w:rsidRPr="00EA2B2A">
        <w:rPr>
          <w:rFonts w:ascii="Arial" w:hAnsi="Arial" w:cs="Arial"/>
          <w:sz w:val="22"/>
          <w:szCs w:val="22"/>
        </w:rPr>
        <w:t xml:space="preserve">Zamawiający </w:t>
      </w:r>
      <w:r w:rsidRPr="00EA2B2A">
        <w:rPr>
          <w:rFonts w:ascii="Arial" w:hAnsi="Arial" w:cs="Arial"/>
          <w:b/>
          <w:sz w:val="22"/>
          <w:szCs w:val="22"/>
        </w:rPr>
        <w:t>nie wymaga</w:t>
      </w:r>
      <w:r w:rsidRPr="00EA2B2A">
        <w:rPr>
          <w:rFonts w:ascii="Arial" w:hAnsi="Arial" w:cs="Arial"/>
          <w:sz w:val="22"/>
          <w:szCs w:val="22"/>
        </w:rPr>
        <w:t xml:space="preserve"> zatrudnienia osób, o których mowa w art. 96 ust. 2 pkt 2 ustawy</w:t>
      </w:r>
      <w:r w:rsidR="009E2FD6" w:rsidRPr="00EA2B2A">
        <w:rPr>
          <w:rFonts w:ascii="Arial" w:hAnsi="Arial" w:cs="Arial"/>
          <w:sz w:val="22"/>
          <w:szCs w:val="22"/>
        </w:rPr>
        <w:t>.</w:t>
      </w:r>
    </w:p>
    <w:p w14:paraId="279DEA2A" w14:textId="77777777" w:rsidR="00AF2F09" w:rsidRPr="00EA2B2A" w:rsidRDefault="00AF2F09" w:rsidP="00D81F89">
      <w:pPr>
        <w:numPr>
          <w:ilvl w:val="0"/>
          <w:numId w:val="10"/>
        </w:numPr>
        <w:shd w:val="clear" w:color="auto" w:fill="F2F2F2" w:themeFill="background1" w:themeFillShade="F2"/>
        <w:spacing w:before="60" w:after="60" w:line="360" w:lineRule="auto"/>
        <w:ind w:left="709" w:hanging="709"/>
        <w:jc w:val="both"/>
        <w:rPr>
          <w:rFonts w:ascii="Arial" w:hAnsi="Arial" w:cs="Arial"/>
          <w:b/>
          <w:sz w:val="22"/>
          <w:szCs w:val="22"/>
        </w:rPr>
      </w:pPr>
      <w:r w:rsidRPr="00EA2B2A">
        <w:rPr>
          <w:rFonts w:ascii="Arial" w:hAnsi="Arial" w:cs="Arial"/>
          <w:b/>
          <w:sz w:val="22"/>
          <w:szCs w:val="22"/>
        </w:rPr>
        <w:t>Informacje o zastrzeżeniu możliwości ubiegania się o udzielenie zamówienia wyłącznie przez wykonawców, o których mowa w art. 94 ustawy</w:t>
      </w:r>
    </w:p>
    <w:p w14:paraId="702D23A6" w14:textId="77777777" w:rsidR="00AF2F09" w:rsidRPr="00EA2B2A" w:rsidRDefault="00AF2F09" w:rsidP="00375B33">
      <w:pPr>
        <w:spacing w:before="60" w:after="60" w:line="360" w:lineRule="auto"/>
        <w:ind w:left="709"/>
        <w:jc w:val="both"/>
        <w:rPr>
          <w:rFonts w:ascii="Arial" w:hAnsi="Arial" w:cs="Arial"/>
          <w:sz w:val="22"/>
          <w:szCs w:val="22"/>
        </w:rPr>
      </w:pPr>
      <w:r w:rsidRPr="00EA2B2A">
        <w:rPr>
          <w:rFonts w:ascii="Arial" w:hAnsi="Arial" w:cs="Arial"/>
          <w:sz w:val="22"/>
          <w:szCs w:val="22"/>
        </w:rPr>
        <w:t xml:space="preserve">Zamawiający </w:t>
      </w:r>
      <w:r w:rsidRPr="00EA2B2A">
        <w:rPr>
          <w:rFonts w:ascii="Arial" w:hAnsi="Arial" w:cs="Arial"/>
          <w:b/>
          <w:sz w:val="22"/>
          <w:szCs w:val="22"/>
        </w:rPr>
        <w:t>nie zastrzega</w:t>
      </w:r>
      <w:r w:rsidRPr="00EA2B2A">
        <w:rPr>
          <w:rFonts w:ascii="Arial" w:hAnsi="Arial" w:cs="Arial"/>
          <w:sz w:val="22"/>
          <w:szCs w:val="22"/>
        </w:rPr>
        <w:t xml:space="preserve"> możliwości ubiegania się o udzielenie zamówienia wyłącznie przez Wykonawców, o których mowa w art. 94 ustawy</w:t>
      </w:r>
      <w:r w:rsidR="008F5DFC" w:rsidRPr="00EA2B2A">
        <w:rPr>
          <w:rFonts w:ascii="Arial" w:hAnsi="Arial" w:cs="Arial"/>
          <w:sz w:val="22"/>
          <w:szCs w:val="22"/>
        </w:rPr>
        <w:t>.</w:t>
      </w:r>
    </w:p>
    <w:p w14:paraId="1725AD89" w14:textId="77777777" w:rsidR="00A477E1" w:rsidRPr="00EA2B2A" w:rsidRDefault="00A477E1" w:rsidP="00D81F89">
      <w:pPr>
        <w:numPr>
          <w:ilvl w:val="0"/>
          <w:numId w:val="10"/>
        </w:numPr>
        <w:shd w:val="clear" w:color="auto" w:fill="F2F2F2" w:themeFill="background1" w:themeFillShade="F2"/>
        <w:spacing w:before="60" w:after="60" w:line="360" w:lineRule="auto"/>
        <w:ind w:left="709" w:hanging="709"/>
        <w:jc w:val="both"/>
        <w:rPr>
          <w:rFonts w:ascii="Arial" w:hAnsi="Arial" w:cs="Arial"/>
          <w:b/>
          <w:bCs/>
          <w:sz w:val="22"/>
          <w:szCs w:val="22"/>
        </w:rPr>
      </w:pPr>
      <w:r w:rsidRPr="00EA2B2A">
        <w:rPr>
          <w:rFonts w:ascii="Arial" w:hAnsi="Arial" w:cs="Arial"/>
          <w:b/>
          <w:bCs/>
          <w:sz w:val="22"/>
          <w:szCs w:val="22"/>
        </w:rPr>
        <w:t xml:space="preserve">Informacja o przewidywanych  zamówieniach, o których mowa w </w:t>
      </w:r>
      <w:r w:rsidR="00121908" w:rsidRPr="00EA2B2A">
        <w:rPr>
          <w:rFonts w:ascii="Arial" w:hAnsi="Arial" w:cs="Arial"/>
          <w:b/>
          <w:bCs/>
          <w:sz w:val="22"/>
          <w:szCs w:val="22"/>
        </w:rPr>
        <w:t>art. 214 ust. 1 pkt 7 i 8</w:t>
      </w:r>
      <w:r w:rsidRPr="00EA2B2A">
        <w:rPr>
          <w:rFonts w:ascii="Arial" w:hAnsi="Arial" w:cs="Arial"/>
          <w:b/>
          <w:bCs/>
          <w:sz w:val="22"/>
          <w:szCs w:val="22"/>
        </w:rPr>
        <w:t xml:space="preserve"> ustawy:</w:t>
      </w:r>
    </w:p>
    <w:p w14:paraId="1B7F1DC4" w14:textId="77777777" w:rsidR="00A477E1" w:rsidRPr="00EA2B2A" w:rsidRDefault="00A477E1" w:rsidP="00F1569C">
      <w:pPr>
        <w:spacing w:before="60" w:after="60" w:line="360" w:lineRule="auto"/>
        <w:ind w:left="709"/>
        <w:jc w:val="both"/>
        <w:rPr>
          <w:rFonts w:ascii="Arial" w:hAnsi="Arial" w:cs="Arial"/>
          <w:sz w:val="22"/>
          <w:szCs w:val="22"/>
        </w:rPr>
      </w:pPr>
      <w:r w:rsidRPr="00EA2B2A">
        <w:rPr>
          <w:rFonts w:ascii="Arial" w:hAnsi="Arial" w:cs="Arial"/>
          <w:sz w:val="22"/>
          <w:szCs w:val="22"/>
        </w:rPr>
        <w:lastRenderedPageBreak/>
        <w:t xml:space="preserve">Zamawiający </w:t>
      </w:r>
      <w:r w:rsidRPr="00EA2B2A">
        <w:rPr>
          <w:rFonts w:ascii="Arial" w:hAnsi="Arial" w:cs="Arial"/>
          <w:b/>
          <w:sz w:val="22"/>
          <w:szCs w:val="22"/>
        </w:rPr>
        <w:t xml:space="preserve">nie przewiduje </w:t>
      </w:r>
      <w:r w:rsidRPr="00EA2B2A">
        <w:rPr>
          <w:rFonts w:ascii="Arial" w:hAnsi="Arial" w:cs="Arial"/>
          <w:sz w:val="22"/>
          <w:szCs w:val="22"/>
        </w:rPr>
        <w:t xml:space="preserve">udzielania zamówień , o których mowa w </w:t>
      </w:r>
      <w:r w:rsidR="00121908" w:rsidRPr="00EA2B2A">
        <w:rPr>
          <w:rFonts w:ascii="Arial" w:hAnsi="Arial" w:cs="Arial"/>
          <w:sz w:val="22"/>
          <w:szCs w:val="22"/>
        </w:rPr>
        <w:t>art. 214 ust. 1 pkt 7 i 8</w:t>
      </w:r>
      <w:r w:rsidRPr="00EA2B2A">
        <w:rPr>
          <w:rFonts w:ascii="Arial" w:hAnsi="Arial" w:cs="Arial"/>
          <w:sz w:val="22"/>
          <w:szCs w:val="22"/>
        </w:rPr>
        <w:t xml:space="preserve"> ustawy.</w:t>
      </w:r>
    </w:p>
    <w:p w14:paraId="497D7D74" w14:textId="77777777" w:rsidR="00121908" w:rsidRPr="00EA2B2A" w:rsidRDefault="00121908" w:rsidP="00D81F89">
      <w:pPr>
        <w:numPr>
          <w:ilvl w:val="0"/>
          <w:numId w:val="10"/>
        </w:numPr>
        <w:shd w:val="clear" w:color="auto" w:fill="F2F2F2" w:themeFill="background1" w:themeFillShade="F2"/>
        <w:spacing w:before="60" w:after="60" w:line="360" w:lineRule="auto"/>
        <w:ind w:left="709" w:hanging="709"/>
        <w:jc w:val="both"/>
        <w:rPr>
          <w:rFonts w:ascii="Arial" w:hAnsi="Arial" w:cs="Arial"/>
          <w:b/>
          <w:bCs/>
          <w:sz w:val="22"/>
          <w:szCs w:val="22"/>
        </w:rPr>
      </w:pPr>
      <w:r w:rsidRPr="00EA2B2A">
        <w:rPr>
          <w:rFonts w:ascii="Arial" w:hAnsi="Arial" w:cs="Arial"/>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6E42A294" w14:textId="4DE3F999" w:rsidR="00121908" w:rsidRPr="00EA2B2A" w:rsidRDefault="00121908" w:rsidP="00375B33">
      <w:pPr>
        <w:spacing w:before="60" w:after="60" w:line="360" w:lineRule="auto"/>
        <w:ind w:left="709"/>
        <w:jc w:val="both"/>
        <w:rPr>
          <w:rFonts w:ascii="Arial" w:hAnsi="Arial" w:cs="Arial"/>
          <w:sz w:val="22"/>
          <w:szCs w:val="22"/>
        </w:rPr>
      </w:pPr>
      <w:r w:rsidRPr="00EA2B2A">
        <w:rPr>
          <w:rFonts w:ascii="Arial" w:hAnsi="Arial" w:cs="Arial"/>
          <w:sz w:val="22"/>
          <w:szCs w:val="22"/>
        </w:rPr>
        <w:t xml:space="preserve">Zamawiający </w:t>
      </w:r>
      <w:r w:rsidRPr="00EA2B2A">
        <w:rPr>
          <w:rFonts w:ascii="Arial" w:hAnsi="Arial" w:cs="Arial"/>
          <w:b/>
          <w:sz w:val="22"/>
          <w:szCs w:val="22"/>
        </w:rPr>
        <w:t>nie przewiduje</w:t>
      </w:r>
      <w:r w:rsidRPr="00EA2B2A">
        <w:rPr>
          <w:rFonts w:ascii="Arial" w:hAnsi="Arial" w:cs="Arial"/>
          <w:sz w:val="22"/>
          <w:szCs w:val="22"/>
        </w:rPr>
        <w:t xml:space="preserve"> przeprowadzenia przez Wykonawcę wizji lokalnej lub sprawdzenia przez niego dokumentów niezbędnych do realizacji zamówienia, o których mowa w art. 131 ust. 2 ustawy.</w:t>
      </w:r>
    </w:p>
    <w:p w14:paraId="516D2899" w14:textId="77777777" w:rsidR="00121908" w:rsidRPr="00EA2B2A" w:rsidRDefault="00121908" w:rsidP="00D81F89">
      <w:pPr>
        <w:numPr>
          <w:ilvl w:val="0"/>
          <w:numId w:val="10"/>
        </w:numPr>
        <w:shd w:val="clear" w:color="auto" w:fill="F2F2F2" w:themeFill="background1" w:themeFillShade="F2"/>
        <w:spacing w:before="60" w:after="60" w:line="360" w:lineRule="auto"/>
        <w:ind w:left="709" w:hanging="709"/>
        <w:jc w:val="both"/>
        <w:rPr>
          <w:rFonts w:ascii="Arial" w:hAnsi="Arial" w:cs="Arial"/>
          <w:b/>
          <w:bCs/>
          <w:sz w:val="22"/>
          <w:szCs w:val="22"/>
        </w:rPr>
      </w:pPr>
      <w:r w:rsidRPr="00EA2B2A">
        <w:rPr>
          <w:rFonts w:ascii="Arial" w:hAnsi="Arial" w:cs="Arial"/>
          <w:b/>
          <w:bCs/>
          <w:sz w:val="22"/>
          <w:szCs w:val="22"/>
        </w:rPr>
        <w:t>Informacje dotyczące walut obcych, w jakich mogą być prowadzone rozliczenia między zamawiającym a wykonawcą</w:t>
      </w:r>
    </w:p>
    <w:p w14:paraId="63BB45C1" w14:textId="77777777" w:rsidR="00121908" w:rsidRPr="00EA2B2A" w:rsidRDefault="00121908" w:rsidP="00375B33">
      <w:pPr>
        <w:pStyle w:val="Tekstpodstawowy"/>
        <w:shd w:val="clear" w:color="auto" w:fill="FFFFFF"/>
        <w:spacing w:before="60" w:after="60" w:line="360" w:lineRule="auto"/>
        <w:ind w:left="709"/>
        <w:jc w:val="both"/>
        <w:rPr>
          <w:rFonts w:ascii="Arial" w:hAnsi="Arial" w:cs="Arial"/>
          <w:bCs/>
          <w:sz w:val="22"/>
          <w:szCs w:val="22"/>
        </w:rPr>
      </w:pPr>
      <w:r w:rsidRPr="00EA2B2A">
        <w:rPr>
          <w:rFonts w:ascii="Arial" w:hAnsi="Arial" w:cs="Arial"/>
          <w:bCs/>
          <w:sz w:val="22"/>
          <w:szCs w:val="22"/>
        </w:rPr>
        <w:t>Rozliczenia między Zamawiającym a Wykonawcą będą prowadzone w złotych polskich (PLN).</w:t>
      </w:r>
    </w:p>
    <w:p w14:paraId="39A148C7" w14:textId="77777777" w:rsidR="00022518" w:rsidRPr="00EA2B2A" w:rsidRDefault="00E60D5B" w:rsidP="00D81F89">
      <w:pPr>
        <w:numPr>
          <w:ilvl w:val="0"/>
          <w:numId w:val="10"/>
        </w:numPr>
        <w:shd w:val="clear" w:color="auto" w:fill="F2F2F2" w:themeFill="background1" w:themeFillShade="F2"/>
        <w:spacing w:before="60" w:after="60" w:line="360" w:lineRule="auto"/>
        <w:ind w:left="709" w:hanging="709"/>
        <w:jc w:val="both"/>
        <w:rPr>
          <w:rFonts w:ascii="Arial" w:hAnsi="Arial" w:cs="Arial"/>
          <w:b/>
          <w:bCs/>
          <w:sz w:val="22"/>
          <w:szCs w:val="22"/>
        </w:rPr>
      </w:pPr>
      <w:r w:rsidRPr="00EA2B2A">
        <w:rPr>
          <w:rFonts w:ascii="Arial" w:hAnsi="Arial" w:cs="Arial"/>
          <w:b/>
          <w:bCs/>
          <w:sz w:val="22"/>
          <w:szCs w:val="22"/>
        </w:rPr>
        <w:t>Liczba Wykonawców, z którymi Zamawiający zawrze umowę ramową</w:t>
      </w:r>
    </w:p>
    <w:p w14:paraId="7B71BE8D" w14:textId="77777777" w:rsidR="00A56977" w:rsidRPr="00EA2B2A" w:rsidRDefault="00E60D5B" w:rsidP="00375B33">
      <w:pPr>
        <w:spacing w:before="60" w:after="60" w:line="360" w:lineRule="auto"/>
        <w:ind w:left="709"/>
        <w:jc w:val="both"/>
        <w:rPr>
          <w:rFonts w:ascii="Arial" w:hAnsi="Arial" w:cs="Arial"/>
          <w:sz w:val="22"/>
          <w:szCs w:val="22"/>
        </w:rPr>
      </w:pPr>
      <w:r w:rsidRPr="00EA2B2A">
        <w:rPr>
          <w:rFonts w:ascii="Arial" w:hAnsi="Arial" w:cs="Arial"/>
          <w:sz w:val="22"/>
          <w:szCs w:val="22"/>
        </w:rPr>
        <w:t xml:space="preserve">Zamawiający </w:t>
      </w:r>
      <w:r w:rsidRPr="00EA2B2A">
        <w:rPr>
          <w:rFonts w:ascii="Arial" w:hAnsi="Arial" w:cs="Arial"/>
          <w:b/>
          <w:sz w:val="22"/>
          <w:szCs w:val="22"/>
        </w:rPr>
        <w:t>nie przewiduje</w:t>
      </w:r>
      <w:r w:rsidRPr="00EA2B2A">
        <w:rPr>
          <w:rFonts w:ascii="Arial" w:hAnsi="Arial" w:cs="Arial"/>
          <w:sz w:val="22"/>
          <w:szCs w:val="22"/>
        </w:rPr>
        <w:t xml:space="preserve"> zawarcia umowy ramowej</w:t>
      </w:r>
      <w:r w:rsidR="009E2FD6" w:rsidRPr="00EA2B2A">
        <w:rPr>
          <w:rFonts w:ascii="Arial" w:hAnsi="Arial" w:cs="Arial"/>
          <w:sz w:val="22"/>
          <w:szCs w:val="22"/>
        </w:rPr>
        <w:t>.</w:t>
      </w:r>
    </w:p>
    <w:p w14:paraId="2BF81536" w14:textId="77777777" w:rsidR="00A56977" w:rsidRPr="00EA2B2A" w:rsidRDefault="00E60D5B" w:rsidP="00D81F89">
      <w:pPr>
        <w:numPr>
          <w:ilvl w:val="0"/>
          <w:numId w:val="10"/>
        </w:numPr>
        <w:shd w:val="clear" w:color="auto" w:fill="F2F2F2" w:themeFill="background1" w:themeFillShade="F2"/>
        <w:spacing w:before="60" w:after="60" w:line="360" w:lineRule="auto"/>
        <w:ind w:left="709" w:hanging="709"/>
        <w:jc w:val="both"/>
        <w:rPr>
          <w:rFonts w:ascii="Arial" w:hAnsi="Arial" w:cs="Arial"/>
          <w:b/>
          <w:sz w:val="22"/>
          <w:szCs w:val="22"/>
        </w:rPr>
      </w:pPr>
      <w:r w:rsidRPr="00EA2B2A">
        <w:rPr>
          <w:rFonts w:ascii="Arial" w:hAnsi="Arial" w:cs="Arial"/>
          <w:b/>
          <w:sz w:val="22"/>
          <w:szCs w:val="22"/>
        </w:rPr>
        <w:t>Informacje o przewidywanym wyborze najkorzystniejszej oferty z zastosowaniem aukcji elektronicznej wraz z informacjami, o których mowa w art. 230 ustawy</w:t>
      </w:r>
    </w:p>
    <w:p w14:paraId="6752759B" w14:textId="77777777" w:rsidR="00A56977" w:rsidRPr="00EA2B2A" w:rsidRDefault="00E60D5B" w:rsidP="00375B33">
      <w:pPr>
        <w:spacing w:before="60" w:after="60" w:line="360" w:lineRule="auto"/>
        <w:ind w:left="709"/>
        <w:jc w:val="both"/>
        <w:rPr>
          <w:rFonts w:ascii="Arial" w:hAnsi="Arial" w:cs="Arial"/>
          <w:bCs/>
          <w:sz w:val="22"/>
          <w:szCs w:val="22"/>
        </w:rPr>
      </w:pPr>
      <w:r w:rsidRPr="00EA2B2A">
        <w:rPr>
          <w:rFonts w:ascii="Arial" w:hAnsi="Arial" w:cs="Arial"/>
          <w:bCs/>
          <w:sz w:val="22"/>
          <w:szCs w:val="22"/>
        </w:rPr>
        <w:t xml:space="preserve">Zamawiający </w:t>
      </w:r>
      <w:r w:rsidRPr="00EA2B2A">
        <w:rPr>
          <w:rFonts w:ascii="Arial" w:hAnsi="Arial" w:cs="Arial"/>
          <w:b/>
          <w:bCs/>
          <w:sz w:val="22"/>
          <w:szCs w:val="22"/>
        </w:rPr>
        <w:t>nie przewiduje</w:t>
      </w:r>
      <w:r w:rsidRPr="00EA2B2A">
        <w:rPr>
          <w:rFonts w:ascii="Arial" w:hAnsi="Arial" w:cs="Arial"/>
          <w:bCs/>
          <w:sz w:val="22"/>
          <w:szCs w:val="22"/>
        </w:rPr>
        <w:t xml:space="preserve"> aukcji elektronicznej</w:t>
      </w:r>
      <w:r w:rsidR="00A56977" w:rsidRPr="00EA2B2A">
        <w:rPr>
          <w:rFonts w:ascii="Arial" w:hAnsi="Arial" w:cs="Arial"/>
          <w:bCs/>
          <w:sz w:val="22"/>
          <w:szCs w:val="22"/>
        </w:rPr>
        <w:t>.</w:t>
      </w:r>
    </w:p>
    <w:p w14:paraId="19DFE1D3" w14:textId="77777777" w:rsidR="00A56977" w:rsidRPr="00EA2B2A" w:rsidRDefault="00121908" w:rsidP="00D81F89">
      <w:pPr>
        <w:numPr>
          <w:ilvl w:val="0"/>
          <w:numId w:val="10"/>
        </w:numPr>
        <w:shd w:val="clear" w:color="auto" w:fill="F2F2F2" w:themeFill="background1" w:themeFillShade="F2"/>
        <w:spacing w:before="60" w:after="60" w:line="360" w:lineRule="auto"/>
        <w:ind w:left="709" w:hanging="709"/>
        <w:rPr>
          <w:rFonts w:ascii="Arial" w:hAnsi="Arial" w:cs="Arial"/>
          <w:b/>
          <w:sz w:val="22"/>
          <w:szCs w:val="22"/>
        </w:rPr>
      </w:pPr>
      <w:r w:rsidRPr="00EA2B2A">
        <w:rPr>
          <w:rFonts w:ascii="Arial" w:hAnsi="Arial" w:cs="Arial"/>
          <w:b/>
          <w:sz w:val="22"/>
          <w:szCs w:val="22"/>
        </w:rPr>
        <w:t>Informacje dotyczące w</w:t>
      </w:r>
      <w:r w:rsidR="00A56977" w:rsidRPr="00EA2B2A">
        <w:rPr>
          <w:rFonts w:ascii="Arial" w:hAnsi="Arial" w:cs="Arial"/>
          <w:b/>
          <w:sz w:val="22"/>
          <w:szCs w:val="22"/>
        </w:rPr>
        <w:t>ysokoś</w:t>
      </w:r>
      <w:r w:rsidRPr="00EA2B2A">
        <w:rPr>
          <w:rFonts w:ascii="Arial" w:hAnsi="Arial" w:cs="Arial"/>
          <w:b/>
          <w:sz w:val="22"/>
          <w:szCs w:val="22"/>
        </w:rPr>
        <w:t>ci</w:t>
      </w:r>
      <w:r w:rsidR="00A56977" w:rsidRPr="00EA2B2A">
        <w:rPr>
          <w:rFonts w:ascii="Arial" w:hAnsi="Arial" w:cs="Arial"/>
          <w:b/>
          <w:sz w:val="22"/>
          <w:szCs w:val="22"/>
        </w:rPr>
        <w:t xml:space="preserve"> zwrotu kosztów </w:t>
      </w:r>
      <w:r w:rsidRPr="00EA2B2A">
        <w:rPr>
          <w:rFonts w:ascii="Arial" w:hAnsi="Arial" w:cs="Arial"/>
          <w:b/>
          <w:sz w:val="22"/>
          <w:szCs w:val="22"/>
        </w:rPr>
        <w:t xml:space="preserve">udziału w </w:t>
      </w:r>
      <w:r w:rsidR="00A56977" w:rsidRPr="00EA2B2A">
        <w:rPr>
          <w:rFonts w:ascii="Arial" w:hAnsi="Arial" w:cs="Arial"/>
          <w:b/>
          <w:sz w:val="22"/>
          <w:szCs w:val="22"/>
        </w:rPr>
        <w:t>postępowani</w:t>
      </w:r>
      <w:r w:rsidRPr="00EA2B2A">
        <w:rPr>
          <w:rFonts w:ascii="Arial" w:hAnsi="Arial" w:cs="Arial"/>
          <w:b/>
          <w:sz w:val="22"/>
          <w:szCs w:val="22"/>
        </w:rPr>
        <w:t>u</w:t>
      </w:r>
    </w:p>
    <w:p w14:paraId="3CE70E28" w14:textId="77777777" w:rsidR="00A56977" w:rsidRPr="00EA2B2A" w:rsidRDefault="00A56977" w:rsidP="00375B33">
      <w:pPr>
        <w:spacing w:before="60" w:after="60" w:line="360" w:lineRule="auto"/>
        <w:ind w:left="709"/>
        <w:jc w:val="both"/>
        <w:rPr>
          <w:rFonts w:ascii="Arial" w:hAnsi="Arial" w:cs="Arial"/>
          <w:bCs/>
          <w:sz w:val="22"/>
          <w:szCs w:val="22"/>
        </w:rPr>
      </w:pPr>
      <w:r w:rsidRPr="00EA2B2A">
        <w:rPr>
          <w:rFonts w:ascii="Arial" w:hAnsi="Arial" w:cs="Arial"/>
          <w:bCs/>
          <w:sz w:val="22"/>
          <w:szCs w:val="22"/>
        </w:rPr>
        <w:t xml:space="preserve">Zamawiający </w:t>
      </w:r>
      <w:r w:rsidRPr="00EA2B2A">
        <w:rPr>
          <w:rFonts w:ascii="Arial" w:hAnsi="Arial" w:cs="Arial"/>
          <w:b/>
          <w:bCs/>
          <w:sz w:val="22"/>
          <w:szCs w:val="22"/>
        </w:rPr>
        <w:t>nie przewiduje</w:t>
      </w:r>
      <w:r w:rsidRPr="00EA2B2A">
        <w:rPr>
          <w:rFonts w:ascii="Arial" w:hAnsi="Arial" w:cs="Arial"/>
          <w:bCs/>
          <w:sz w:val="22"/>
          <w:szCs w:val="22"/>
        </w:rPr>
        <w:t xml:space="preserve"> zwrotu kosztów</w:t>
      </w:r>
      <w:r w:rsidR="00121908" w:rsidRPr="00EA2B2A">
        <w:rPr>
          <w:rFonts w:ascii="Arial" w:hAnsi="Arial" w:cs="Arial"/>
          <w:bCs/>
          <w:sz w:val="22"/>
          <w:szCs w:val="22"/>
        </w:rPr>
        <w:t xml:space="preserve"> udziału w postępowaniu</w:t>
      </w:r>
      <w:r w:rsidRPr="00EA2B2A">
        <w:rPr>
          <w:rFonts w:ascii="Arial" w:hAnsi="Arial" w:cs="Arial"/>
          <w:bCs/>
          <w:sz w:val="22"/>
          <w:szCs w:val="22"/>
        </w:rPr>
        <w:t>.</w:t>
      </w:r>
    </w:p>
    <w:p w14:paraId="12766A35" w14:textId="77777777" w:rsidR="00A56977" w:rsidRPr="00EA2B2A" w:rsidRDefault="00121908" w:rsidP="00D81F89">
      <w:pPr>
        <w:numPr>
          <w:ilvl w:val="0"/>
          <w:numId w:val="10"/>
        </w:numPr>
        <w:shd w:val="clear" w:color="auto" w:fill="F2F2F2" w:themeFill="background1" w:themeFillShade="F2"/>
        <w:spacing w:before="60" w:after="60" w:line="360" w:lineRule="auto"/>
        <w:ind w:left="709" w:hanging="709"/>
        <w:jc w:val="both"/>
        <w:rPr>
          <w:rFonts w:ascii="Arial" w:hAnsi="Arial" w:cs="Arial"/>
          <w:b/>
          <w:bCs/>
          <w:sz w:val="22"/>
          <w:szCs w:val="22"/>
        </w:rPr>
      </w:pPr>
      <w:r w:rsidRPr="00EA2B2A">
        <w:rPr>
          <w:rFonts w:ascii="Arial" w:hAnsi="Arial" w:cs="Arial"/>
          <w:b/>
          <w:bCs/>
          <w:sz w:val="22"/>
          <w:szCs w:val="22"/>
        </w:rPr>
        <w:t>Informacje dotyczące o</w:t>
      </w:r>
      <w:r w:rsidR="00A56977" w:rsidRPr="00EA2B2A">
        <w:rPr>
          <w:rFonts w:ascii="Arial" w:hAnsi="Arial" w:cs="Arial"/>
          <w:b/>
          <w:bCs/>
          <w:sz w:val="22"/>
          <w:szCs w:val="22"/>
        </w:rPr>
        <w:t>bowiąz</w:t>
      </w:r>
      <w:r w:rsidRPr="00EA2B2A">
        <w:rPr>
          <w:rFonts w:ascii="Arial" w:hAnsi="Arial" w:cs="Arial"/>
          <w:b/>
          <w:bCs/>
          <w:sz w:val="22"/>
          <w:szCs w:val="22"/>
        </w:rPr>
        <w:t>ku</w:t>
      </w:r>
      <w:r w:rsidR="00A56977" w:rsidRPr="00EA2B2A">
        <w:rPr>
          <w:rFonts w:ascii="Arial" w:hAnsi="Arial" w:cs="Arial"/>
          <w:b/>
          <w:bCs/>
          <w:sz w:val="22"/>
          <w:szCs w:val="22"/>
        </w:rPr>
        <w:t xml:space="preserve"> osobistego wykonania przez Wykonawcę kluczowych </w:t>
      </w:r>
      <w:r w:rsidR="00E60D5B" w:rsidRPr="00EA2B2A">
        <w:rPr>
          <w:rFonts w:ascii="Arial" w:hAnsi="Arial" w:cs="Arial"/>
          <w:b/>
          <w:bCs/>
          <w:sz w:val="22"/>
          <w:szCs w:val="22"/>
        </w:rPr>
        <w:t>zadań</w:t>
      </w:r>
      <w:r w:rsidR="00A56977" w:rsidRPr="00EA2B2A">
        <w:rPr>
          <w:rFonts w:ascii="Arial" w:hAnsi="Arial" w:cs="Arial"/>
          <w:b/>
          <w:bCs/>
          <w:sz w:val="22"/>
          <w:szCs w:val="22"/>
        </w:rPr>
        <w:t xml:space="preserve"> zamówienia</w:t>
      </w:r>
    </w:p>
    <w:p w14:paraId="63D53C9B" w14:textId="77777777" w:rsidR="00A56977" w:rsidRPr="00EA2B2A" w:rsidRDefault="00A56977" w:rsidP="00375B33">
      <w:pPr>
        <w:spacing w:before="60" w:after="60" w:line="360" w:lineRule="auto"/>
        <w:ind w:left="709"/>
        <w:jc w:val="both"/>
        <w:rPr>
          <w:rFonts w:ascii="Arial" w:hAnsi="Arial" w:cs="Arial"/>
          <w:bCs/>
          <w:sz w:val="22"/>
          <w:szCs w:val="22"/>
        </w:rPr>
      </w:pPr>
      <w:r w:rsidRPr="00EA2B2A">
        <w:rPr>
          <w:rFonts w:ascii="Arial" w:hAnsi="Arial" w:cs="Arial"/>
          <w:bCs/>
          <w:sz w:val="22"/>
          <w:szCs w:val="22"/>
        </w:rPr>
        <w:t xml:space="preserve">Zamawiający </w:t>
      </w:r>
      <w:r w:rsidRPr="00EA2B2A">
        <w:rPr>
          <w:rFonts w:ascii="Arial" w:hAnsi="Arial" w:cs="Arial"/>
          <w:b/>
          <w:bCs/>
          <w:sz w:val="22"/>
          <w:szCs w:val="22"/>
        </w:rPr>
        <w:t>nie przewiduje</w:t>
      </w:r>
      <w:r w:rsidRPr="00EA2B2A">
        <w:rPr>
          <w:rFonts w:ascii="Arial" w:hAnsi="Arial" w:cs="Arial"/>
          <w:bCs/>
          <w:sz w:val="22"/>
          <w:szCs w:val="22"/>
        </w:rPr>
        <w:t xml:space="preserve"> obowiązku osobistego wykonania przez Wykonawcę kluczowych </w:t>
      </w:r>
      <w:r w:rsidR="00E60D5B" w:rsidRPr="00EA2B2A">
        <w:rPr>
          <w:rFonts w:ascii="Arial" w:hAnsi="Arial" w:cs="Arial"/>
          <w:bCs/>
          <w:sz w:val="22"/>
          <w:szCs w:val="22"/>
        </w:rPr>
        <w:t>zadań</w:t>
      </w:r>
      <w:r w:rsidRPr="00EA2B2A">
        <w:rPr>
          <w:rFonts w:ascii="Arial" w:hAnsi="Arial" w:cs="Arial"/>
          <w:bCs/>
          <w:sz w:val="22"/>
          <w:szCs w:val="22"/>
        </w:rPr>
        <w:t xml:space="preserve"> zamówienia.</w:t>
      </w:r>
    </w:p>
    <w:p w14:paraId="6A9DCCC5" w14:textId="77777777" w:rsidR="00A56977" w:rsidRPr="00EA2B2A" w:rsidRDefault="00E60D5B" w:rsidP="00D81F89">
      <w:pPr>
        <w:numPr>
          <w:ilvl w:val="0"/>
          <w:numId w:val="10"/>
        </w:numPr>
        <w:shd w:val="clear" w:color="auto" w:fill="F2F2F2" w:themeFill="background1" w:themeFillShade="F2"/>
        <w:spacing w:before="60" w:after="60" w:line="360" w:lineRule="auto"/>
        <w:ind w:left="709" w:hanging="709"/>
        <w:jc w:val="both"/>
        <w:rPr>
          <w:rFonts w:ascii="Arial" w:hAnsi="Arial" w:cs="Arial"/>
          <w:bCs/>
          <w:sz w:val="22"/>
          <w:szCs w:val="22"/>
        </w:rPr>
      </w:pPr>
      <w:r w:rsidRPr="00EA2B2A">
        <w:rPr>
          <w:rFonts w:ascii="Arial" w:hAnsi="Arial" w:cs="Arial"/>
          <w:b/>
          <w:sz w:val="22"/>
          <w:szCs w:val="22"/>
          <w:lang w:eastAsia="pl-PL"/>
        </w:rPr>
        <w:t>Złożenie ofert w postaci katalogów elektronicznych lub dołączenia katalogów elektronicznych do oferty</w:t>
      </w:r>
      <w:r w:rsidR="007536C9" w:rsidRPr="00EA2B2A">
        <w:rPr>
          <w:rFonts w:ascii="Arial" w:hAnsi="Arial" w:cs="Arial"/>
          <w:b/>
          <w:strike/>
          <w:sz w:val="22"/>
          <w:szCs w:val="22"/>
          <w:lang w:eastAsia="pl-PL"/>
        </w:rPr>
        <w:t xml:space="preserve"> </w:t>
      </w:r>
      <w:r w:rsidRPr="00EA2B2A">
        <w:rPr>
          <w:rFonts w:ascii="Arial" w:hAnsi="Arial" w:cs="Arial"/>
          <w:b/>
          <w:sz w:val="22"/>
          <w:szCs w:val="22"/>
          <w:lang w:eastAsia="pl-PL"/>
        </w:rPr>
        <w:t xml:space="preserve"> </w:t>
      </w:r>
    </w:p>
    <w:p w14:paraId="42C59076" w14:textId="77777777" w:rsidR="00A56977" w:rsidRPr="00EA2B2A" w:rsidRDefault="00E60D5B" w:rsidP="00375B33">
      <w:pPr>
        <w:spacing w:before="60" w:after="60" w:line="360" w:lineRule="auto"/>
        <w:ind w:left="709"/>
        <w:jc w:val="both"/>
        <w:rPr>
          <w:rFonts w:ascii="Arial" w:hAnsi="Arial" w:cs="Arial"/>
          <w:bCs/>
          <w:sz w:val="22"/>
          <w:szCs w:val="22"/>
        </w:rPr>
      </w:pPr>
      <w:r w:rsidRPr="00EA2B2A">
        <w:rPr>
          <w:rFonts w:ascii="Arial" w:hAnsi="Arial" w:cs="Arial"/>
          <w:bCs/>
          <w:sz w:val="22"/>
          <w:szCs w:val="22"/>
        </w:rPr>
        <w:t xml:space="preserve">Zamawiający </w:t>
      </w:r>
      <w:r w:rsidRPr="00EA2B2A">
        <w:rPr>
          <w:rFonts w:ascii="Arial" w:hAnsi="Arial" w:cs="Arial"/>
          <w:b/>
          <w:bCs/>
          <w:sz w:val="22"/>
          <w:szCs w:val="22"/>
        </w:rPr>
        <w:t>nie przewiduje</w:t>
      </w:r>
      <w:r w:rsidRPr="00EA2B2A">
        <w:rPr>
          <w:rFonts w:ascii="Arial" w:hAnsi="Arial" w:cs="Arial"/>
          <w:bCs/>
          <w:sz w:val="22"/>
          <w:szCs w:val="22"/>
        </w:rPr>
        <w:t xml:space="preserve"> możliwości złożenia ofert w postaci katalogów elektronicznych lub dołączenia katalogów elektronicznych do oferty</w:t>
      </w:r>
    </w:p>
    <w:p w14:paraId="34E074CF" w14:textId="77777777" w:rsidR="00A56977" w:rsidRPr="00EA2B2A" w:rsidRDefault="00A56977" w:rsidP="00D81F89">
      <w:pPr>
        <w:numPr>
          <w:ilvl w:val="0"/>
          <w:numId w:val="10"/>
        </w:numPr>
        <w:shd w:val="clear" w:color="auto" w:fill="F2F2F2" w:themeFill="background1" w:themeFillShade="F2"/>
        <w:spacing w:before="60" w:after="60" w:line="360" w:lineRule="auto"/>
        <w:ind w:left="709" w:hanging="709"/>
        <w:jc w:val="both"/>
        <w:rPr>
          <w:rFonts w:ascii="Arial" w:hAnsi="Arial" w:cs="Arial"/>
          <w:b/>
          <w:bCs/>
          <w:sz w:val="22"/>
          <w:szCs w:val="22"/>
        </w:rPr>
      </w:pPr>
      <w:r w:rsidRPr="00EA2B2A">
        <w:rPr>
          <w:rFonts w:ascii="Arial" w:hAnsi="Arial" w:cs="Arial"/>
          <w:b/>
          <w:bCs/>
          <w:sz w:val="22"/>
          <w:szCs w:val="22"/>
          <w:lang w:eastAsia="pl-PL"/>
        </w:rPr>
        <w:t>Kwota środków, którą Zamawiający zamierza przeznaczyć na sfinansowanie przedmiotowego zamówienia</w:t>
      </w:r>
    </w:p>
    <w:p w14:paraId="21EDED9C" w14:textId="2F2098C7" w:rsidR="00206567" w:rsidRPr="00EA2B2A" w:rsidRDefault="00206567" w:rsidP="00375B33">
      <w:pPr>
        <w:spacing w:before="60" w:after="60" w:line="360" w:lineRule="auto"/>
        <w:ind w:left="720"/>
        <w:jc w:val="both"/>
        <w:rPr>
          <w:rFonts w:ascii="Arial" w:hAnsi="Arial" w:cs="Arial"/>
          <w:bCs/>
          <w:sz w:val="22"/>
          <w:szCs w:val="22"/>
        </w:rPr>
      </w:pPr>
      <w:r w:rsidRPr="00EA2B2A">
        <w:rPr>
          <w:rFonts w:ascii="Arial" w:hAnsi="Arial" w:cs="Arial"/>
          <w:bCs/>
          <w:sz w:val="22"/>
          <w:szCs w:val="22"/>
        </w:rPr>
        <w:t xml:space="preserve">Zamawiający </w:t>
      </w:r>
      <w:r w:rsidR="001125E0">
        <w:rPr>
          <w:rFonts w:ascii="Arial" w:hAnsi="Arial" w:cs="Arial"/>
          <w:bCs/>
          <w:sz w:val="22"/>
          <w:szCs w:val="22"/>
        </w:rPr>
        <w:t xml:space="preserve">nie wskazuje środków jakie </w:t>
      </w:r>
      <w:r w:rsidRPr="00EA2B2A">
        <w:rPr>
          <w:rFonts w:ascii="Arial" w:hAnsi="Arial" w:cs="Arial"/>
          <w:bCs/>
          <w:sz w:val="22"/>
          <w:szCs w:val="22"/>
        </w:rPr>
        <w:t>zamierza przeznaczyć na sfinansowanie przedmiotowego zamówienia</w:t>
      </w:r>
      <w:r w:rsidR="001125E0">
        <w:rPr>
          <w:rFonts w:ascii="Arial" w:hAnsi="Arial" w:cs="Arial"/>
          <w:bCs/>
          <w:sz w:val="22"/>
          <w:szCs w:val="22"/>
        </w:rPr>
        <w:t>.</w:t>
      </w:r>
    </w:p>
    <w:p w14:paraId="75BF04FE" w14:textId="77777777" w:rsidR="00332453" w:rsidRPr="00EA2B2A" w:rsidRDefault="00332453" w:rsidP="00D81F89">
      <w:pPr>
        <w:numPr>
          <w:ilvl w:val="0"/>
          <w:numId w:val="10"/>
        </w:numPr>
        <w:shd w:val="clear" w:color="auto" w:fill="F2F2F2" w:themeFill="background1" w:themeFillShade="F2"/>
        <w:spacing w:before="60" w:after="60" w:line="360" w:lineRule="auto"/>
        <w:ind w:left="709" w:hanging="709"/>
        <w:jc w:val="both"/>
        <w:rPr>
          <w:rFonts w:ascii="Arial" w:hAnsi="Arial" w:cs="Arial"/>
          <w:b/>
          <w:bCs/>
          <w:sz w:val="22"/>
          <w:szCs w:val="22"/>
          <w:lang w:eastAsia="pl-PL"/>
        </w:rPr>
      </w:pPr>
      <w:r w:rsidRPr="00EA2B2A">
        <w:rPr>
          <w:rFonts w:ascii="Arial" w:hAnsi="Arial" w:cs="Arial"/>
          <w:b/>
          <w:bCs/>
          <w:sz w:val="22"/>
          <w:szCs w:val="22"/>
          <w:lang w:eastAsia="pl-PL"/>
        </w:rPr>
        <w:t>Powody niedokonania podziału zamówienia na części, zgodnie z art. 91 ust. 2 ustawy</w:t>
      </w:r>
    </w:p>
    <w:p w14:paraId="056D347C" w14:textId="4606D3C0" w:rsidR="005576B5" w:rsidRPr="00EA2B2A" w:rsidRDefault="008D677E" w:rsidP="00375B33">
      <w:pPr>
        <w:spacing w:before="60" w:after="60" w:line="360" w:lineRule="auto"/>
        <w:ind w:left="709"/>
        <w:jc w:val="both"/>
        <w:rPr>
          <w:rFonts w:ascii="Arial" w:hAnsi="Arial" w:cs="Arial"/>
          <w:bCs/>
          <w:sz w:val="22"/>
          <w:szCs w:val="22"/>
        </w:rPr>
      </w:pPr>
      <w:r w:rsidRPr="008D677E">
        <w:rPr>
          <w:rFonts w:ascii="Arial" w:hAnsi="Arial" w:cs="Arial"/>
          <w:bCs/>
          <w:sz w:val="22"/>
          <w:szCs w:val="22"/>
        </w:rPr>
        <w:t xml:space="preserve">Zamawiający nie dokonuje podziału zamówienia na części, ponieważ przedmiot zamówienia obejmuje jednorodny asortyment dostępny zarówno dla mikro, małych, średnich jak i dużych Wykonawców. W dotychczas przeprowadzonych przez Zamawiającego postępowaniach o </w:t>
      </w:r>
      <w:r w:rsidRPr="008D677E">
        <w:rPr>
          <w:rFonts w:ascii="Arial" w:hAnsi="Arial" w:cs="Arial"/>
          <w:bCs/>
          <w:sz w:val="22"/>
          <w:szCs w:val="22"/>
        </w:rPr>
        <w:lastRenderedPageBreak/>
        <w:t>udzielenie zamówienia publicznego dot. tożsamego przedmiotu zamówienia Wykonawcy nie zgłaszali uwag co do zakresu asortymentu i braku jego podział</w:t>
      </w:r>
      <w:r w:rsidR="001125E0">
        <w:rPr>
          <w:rFonts w:ascii="Arial" w:hAnsi="Arial" w:cs="Arial"/>
          <w:bCs/>
          <w:sz w:val="22"/>
          <w:szCs w:val="22"/>
        </w:rPr>
        <w:t>u</w:t>
      </w:r>
      <w:r w:rsidRPr="008D677E">
        <w:rPr>
          <w:rFonts w:ascii="Arial" w:hAnsi="Arial" w:cs="Arial"/>
          <w:bCs/>
          <w:sz w:val="22"/>
          <w:szCs w:val="22"/>
        </w:rPr>
        <w:t xml:space="preserve"> na części z uwagi na fakt, iż zakres asortymentu jest jednorodny i ogólnie dostępny. Ponadto Zamawiający jako Zamawiający publiczny zobligowany jest do racjonalnego wydatkowania środków publicznych, dlatego nie powinien sztucznie dzielić zamówienia, gdyż taki podział spowoduje nadmierne koszty dodatkowe wykonania zamówienia. W tym przypadku zawarcie większej ilości umów generowało będzie kilkukrotnie większe koszty, ewentualnego opakowania/ rozpakowania/ wywozu i utylizacji tych opakowań, transportu, rozładunku, wniesienie do wskazanych pomieszczeń, ewentualnego zabezpieczenia dostarczonego przedmiotu zamówienia, które każdy z Wykonawców wkalkuluje w cenę oferty jako dodatkowe koszty każdej dostawy.</w:t>
      </w:r>
      <w:r>
        <w:rPr>
          <w:rFonts w:ascii="Arial" w:hAnsi="Arial" w:cs="Arial"/>
          <w:bCs/>
          <w:sz w:val="22"/>
          <w:szCs w:val="22"/>
        </w:rPr>
        <w:t xml:space="preserve"> </w:t>
      </w:r>
      <w:r w:rsidR="003967A6" w:rsidRPr="00EA2B2A">
        <w:rPr>
          <w:rFonts w:ascii="Arial" w:hAnsi="Arial" w:cs="Arial"/>
          <w:bCs/>
          <w:sz w:val="22"/>
          <w:szCs w:val="22"/>
        </w:rPr>
        <w:t xml:space="preserve">Zatem nie ma obiektywnych przesłanek stojących za stanowiskiem, iż podzielenie zamówienia byłoby właściwe. Brak podziału nie ogranicza konkurencji na rynku ani nie utrudnia dostępności do zamówienia oraz nie narusza zasad wyrażonych w art. 16 pkt 1 ustawy </w:t>
      </w:r>
      <w:proofErr w:type="spellStart"/>
      <w:r w:rsidR="003967A6" w:rsidRPr="00EA2B2A">
        <w:rPr>
          <w:rFonts w:ascii="Arial" w:hAnsi="Arial" w:cs="Arial"/>
          <w:bCs/>
          <w:sz w:val="22"/>
          <w:szCs w:val="22"/>
        </w:rPr>
        <w:t>Pzp</w:t>
      </w:r>
      <w:proofErr w:type="spellEnd"/>
      <w:r w:rsidR="003967A6" w:rsidRPr="00EA2B2A">
        <w:rPr>
          <w:rFonts w:ascii="Arial" w:hAnsi="Arial" w:cs="Arial"/>
          <w:bCs/>
          <w:sz w:val="22"/>
          <w:szCs w:val="22"/>
        </w:rPr>
        <w:t>, tj. zasady konkurencyjności i równego traktowania Wykonawców.</w:t>
      </w:r>
    </w:p>
    <w:p w14:paraId="49831DC3" w14:textId="77777777" w:rsidR="00332453" w:rsidRPr="00EA2B2A" w:rsidRDefault="00332453" w:rsidP="00D81F89">
      <w:pPr>
        <w:numPr>
          <w:ilvl w:val="0"/>
          <w:numId w:val="10"/>
        </w:numPr>
        <w:shd w:val="clear" w:color="auto" w:fill="F2F2F2" w:themeFill="background1" w:themeFillShade="F2"/>
        <w:spacing w:before="60" w:after="60" w:line="360" w:lineRule="auto"/>
        <w:ind w:left="709" w:hanging="709"/>
        <w:jc w:val="both"/>
        <w:rPr>
          <w:rFonts w:ascii="Arial" w:hAnsi="Arial" w:cs="Arial"/>
          <w:b/>
          <w:bCs/>
          <w:sz w:val="22"/>
          <w:szCs w:val="22"/>
          <w:lang w:eastAsia="pl-PL"/>
        </w:rPr>
      </w:pPr>
      <w:r w:rsidRPr="00EA2B2A">
        <w:rPr>
          <w:rFonts w:ascii="Arial" w:hAnsi="Arial" w:cs="Arial"/>
          <w:b/>
          <w:bCs/>
          <w:sz w:val="22"/>
          <w:szCs w:val="22"/>
          <w:lang w:eastAsia="pl-PL"/>
        </w:rPr>
        <w:t>Informacje dodatkowe</w:t>
      </w:r>
    </w:p>
    <w:p w14:paraId="46199BD4" w14:textId="77777777" w:rsidR="00332453" w:rsidRPr="00EA2B2A" w:rsidRDefault="00332453" w:rsidP="00D1056D">
      <w:pPr>
        <w:numPr>
          <w:ilvl w:val="0"/>
          <w:numId w:val="27"/>
        </w:numPr>
        <w:spacing w:before="60" w:after="60" w:line="360" w:lineRule="auto"/>
        <w:ind w:left="709" w:hanging="709"/>
        <w:jc w:val="both"/>
        <w:rPr>
          <w:rFonts w:ascii="Arial" w:hAnsi="Arial" w:cs="Arial"/>
          <w:bCs/>
          <w:sz w:val="22"/>
          <w:szCs w:val="22"/>
        </w:rPr>
      </w:pPr>
      <w:r w:rsidRPr="00EA2B2A">
        <w:rPr>
          <w:rFonts w:ascii="Arial" w:hAnsi="Arial" w:cs="Arial"/>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5F7BF39F" w14:textId="77777777" w:rsidR="00717535" w:rsidRPr="00EA2B2A" w:rsidRDefault="00332453" w:rsidP="00D1056D">
      <w:pPr>
        <w:numPr>
          <w:ilvl w:val="0"/>
          <w:numId w:val="27"/>
        </w:numPr>
        <w:spacing w:before="60" w:after="60" w:line="360" w:lineRule="auto"/>
        <w:ind w:left="709" w:hanging="709"/>
        <w:jc w:val="both"/>
        <w:rPr>
          <w:rFonts w:ascii="Arial" w:hAnsi="Arial" w:cs="Arial"/>
          <w:bCs/>
          <w:sz w:val="22"/>
          <w:szCs w:val="22"/>
        </w:rPr>
      </w:pPr>
      <w:r w:rsidRPr="00EA2B2A">
        <w:rPr>
          <w:rFonts w:ascii="Arial" w:hAnsi="Arial" w:cs="Arial"/>
          <w:bCs/>
          <w:sz w:val="22"/>
          <w:szCs w:val="22"/>
        </w:rPr>
        <w:t>Słowne dookreślenia treści określonych liczbowo w niniejszej SWZ mają charakter pomocniczy.</w:t>
      </w:r>
    </w:p>
    <w:p w14:paraId="01B84874" w14:textId="7DDEA12F" w:rsidR="006F1AE0" w:rsidRPr="00EA2B2A" w:rsidRDefault="00920BD6" w:rsidP="00CA4408">
      <w:pPr>
        <w:pStyle w:val="Nagwek1"/>
        <w:rPr>
          <w:rFonts w:ascii="Arial" w:hAnsi="Arial" w:cs="Arial"/>
          <w:szCs w:val="22"/>
        </w:rPr>
      </w:pPr>
      <w:bookmarkStart w:id="58" w:name="_Toc189742162"/>
      <w:bookmarkStart w:id="59" w:name="_Toc189742907"/>
      <w:r w:rsidRPr="00EA2B2A">
        <w:rPr>
          <w:rFonts w:ascii="Arial" w:hAnsi="Arial" w:cs="Arial"/>
          <w:szCs w:val="22"/>
        </w:rPr>
        <w:t xml:space="preserve">Rozdział </w:t>
      </w:r>
      <w:r w:rsidR="00A0791C" w:rsidRPr="00EA2B2A">
        <w:rPr>
          <w:rFonts w:ascii="Arial" w:hAnsi="Arial" w:cs="Arial"/>
          <w:szCs w:val="22"/>
        </w:rPr>
        <w:t>I</w:t>
      </w:r>
      <w:r w:rsidR="00313292" w:rsidRPr="00EA2B2A">
        <w:rPr>
          <w:rFonts w:ascii="Arial" w:hAnsi="Arial" w:cs="Arial"/>
          <w:szCs w:val="22"/>
        </w:rPr>
        <w:t>II</w:t>
      </w:r>
      <w:r w:rsidR="00D81F89" w:rsidRPr="00EA2B2A">
        <w:rPr>
          <w:rFonts w:ascii="Arial" w:hAnsi="Arial" w:cs="Arial"/>
          <w:szCs w:val="22"/>
        </w:rPr>
        <w:t xml:space="preserve"> - </w:t>
      </w:r>
      <w:r w:rsidR="006F1AE0" w:rsidRPr="00EA2B2A">
        <w:rPr>
          <w:rFonts w:ascii="Arial" w:hAnsi="Arial" w:cs="Arial"/>
          <w:szCs w:val="22"/>
        </w:rPr>
        <w:t xml:space="preserve">ZAŁĄCZNIKI DO </w:t>
      </w:r>
      <w:r w:rsidR="006E7EE1" w:rsidRPr="00EA2B2A">
        <w:rPr>
          <w:rFonts w:ascii="Arial" w:hAnsi="Arial" w:cs="Arial"/>
          <w:szCs w:val="22"/>
        </w:rPr>
        <w:t>SWZ</w:t>
      </w:r>
      <w:bookmarkEnd w:id="58"/>
      <w:bookmarkEnd w:id="59"/>
    </w:p>
    <w:p w14:paraId="0BA10139" w14:textId="77777777" w:rsidR="00E67F21" w:rsidRPr="00EA2B2A" w:rsidRDefault="00E67F21" w:rsidP="00375B33">
      <w:pPr>
        <w:spacing w:before="60" w:after="60" w:line="360" w:lineRule="auto"/>
        <w:rPr>
          <w:rStyle w:val="Styl11pt0"/>
          <w:rFonts w:ascii="Arial" w:hAnsi="Arial" w:cs="Arial"/>
        </w:rPr>
      </w:pPr>
      <w:r w:rsidRPr="00EA2B2A">
        <w:rPr>
          <w:rStyle w:val="Styl11pt0"/>
          <w:rFonts w:ascii="Arial" w:hAnsi="Arial" w:cs="Arial"/>
          <w:b/>
        </w:rPr>
        <w:t>Załącznik nr 1</w:t>
      </w:r>
      <w:r w:rsidRPr="00EA2B2A">
        <w:rPr>
          <w:rStyle w:val="Styl11pt0"/>
          <w:rFonts w:ascii="Arial" w:hAnsi="Arial" w:cs="Arial"/>
        </w:rPr>
        <w:t xml:space="preserve"> – </w:t>
      </w:r>
      <w:r w:rsidR="00652118" w:rsidRPr="00EA2B2A">
        <w:rPr>
          <w:rStyle w:val="Styl11pt0"/>
          <w:rFonts w:ascii="Arial" w:hAnsi="Arial" w:cs="Arial"/>
        </w:rPr>
        <w:tab/>
      </w:r>
      <w:r w:rsidRPr="00EA2B2A">
        <w:rPr>
          <w:rStyle w:val="Styl11pt0"/>
          <w:rFonts w:ascii="Arial" w:hAnsi="Arial" w:cs="Arial"/>
        </w:rPr>
        <w:t>Formularz ofertowy</w:t>
      </w:r>
    </w:p>
    <w:p w14:paraId="3AB89723" w14:textId="301C60B0" w:rsidR="00511292" w:rsidRPr="00EA2B2A" w:rsidRDefault="00511292" w:rsidP="00375B33">
      <w:pPr>
        <w:spacing w:before="60" w:after="60" w:line="360" w:lineRule="auto"/>
        <w:jc w:val="both"/>
        <w:rPr>
          <w:rFonts w:ascii="Arial" w:hAnsi="Arial" w:cs="Arial"/>
          <w:b/>
          <w:bCs/>
          <w:sz w:val="22"/>
          <w:szCs w:val="22"/>
        </w:rPr>
      </w:pPr>
      <w:r w:rsidRPr="00EA2B2A">
        <w:rPr>
          <w:rFonts w:ascii="Arial" w:hAnsi="Arial" w:cs="Arial"/>
          <w:b/>
          <w:sz w:val="22"/>
          <w:szCs w:val="22"/>
        </w:rPr>
        <w:t>Załącznik nr 1</w:t>
      </w:r>
      <w:r w:rsidR="002B1114" w:rsidRPr="00EA2B2A">
        <w:rPr>
          <w:rFonts w:ascii="Arial" w:hAnsi="Arial" w:cs="Arial"/>
          <w:b/>
          <w:sz w:val="22"/>
          <w:szCs w:val="22"/>
        </w:rPr>
        <w:t>.</w:t>
      </w:r>
      <w:r w:rsidR="003967A6" w:rsidRPr="00EA2B2A">
        <w:rPr>
          <w:rFonts w:ascii="Arial" w:hAnsi="Arial" w:cs="Arial"/>
          <w:b/>
          <w:sz w:val="22"/>
          <w:szCs w:val="22"/>
        </w:rPr>
        <w:t>A</w:t>
      </w:r>
      <w:r w:rsidRPr="00EA2B2A">
        <w:rPr>
          <w:rFonts w:ascii="Arial" w:hAnsi="Arial" w:cs="Arial"/>
          <w:b/>
          <w:sz w:val="22"/>
          <w:szCs w:val="22"/>
        </w:rPr>
        <w:t xml:space="preserve"> </w:t>
      </w:r>
      <w:r w:rsidRPr="00EA2B2A">
        <w:rPr>
          <w:rFonts w:ascii="Arial" w:hAnsi="Arial" w:cs="Arial"/>
          <w:sz w:val="22"/>
          <w:szCs w:val="22"/>
        </w:rPr>
        <w:t>–</w:t>
      </w:r>
      <w:r w:rsidRPr="00EA2B2A">
        <w:rPr>
          <w:rFonts w:ascii="Arial" w:hAnsi="Arial" w:cs="Arial"/>
          <w:b/>
          <w:sz w:val="22"/>
          <w:szCs w:val="22"/>
        </w:rPr>
        <w:t xml:space="preserve"> </w:t>
      </w:r>
      <w:r w:rsidR="00652118" w:rsidRPr="00EA2B2A">
        <w:rPr>
          <w:rFonts w:ascii="Arial" w:hAnsi="Arial" w:cs="Arial"/>
          <w:b/>
          <w:sz w:val="22"/>
          <w:szCs w:val="22"/>
        </w:rPr>
        <w:tab/>
      </w:r>
      <w:r w:rsidRPr="00EA2B2A">
        <w:rPr>
          <w:rFonts w:ascii="Arial" w:hAnsi="Arial" w:cs="Arial"/>
          <w:sz w:val="22"/>
          <w:szCs w:val="22"/>
        </w:rPr>
        <w:t>Opis przedmiotu zamówienia</w:t>
      </w:r>
      <w:r w:rsidR="00D81F89" w:rsidRPr="00EA2B2A">
        <w:rPr>
          <w:rFonts w:ascii="Arial" w:hAnsi="Arial" w:cs="Arial"/>
          <w:sz w:val="22"/>
          <w:szCs w:val="22"/>
        </w:rPr>
        <w:t>/Umowy</w:t>
      </w:r>
      <w:r w:rsidRPr="00EA2B2A">
        <w:rPr>
          <w:rFonts w:ascii="Arial" w:hAnsi="Arial" w:cs="Arial"/>
          <w:sz w:val="22"/>
          <w:szCs w:val="22"/>
        </w:rPr>
        <w:t xml:space="preserve"> </w:t>
      </w:r>
    </w:p>
    <w:p w14:paraId="599461EC" w14:textId="19462D08" w:rsidR="00966E4E" w:rsidRPr="00EA2B2A" w:rsidRDefault="00966E4E" w:rsidP="00375B33">
      <w:pPr>
        <w:spacing w:before="60" w:after="60" w:line="360" w:lineRule="auto"/>
        <w:ind w:left="2127" w:hanging="2127"/>
        <w:jc w:val="both"/>
        <w:rPr>
          <w:rFonts w:ascii="Arial" w:hAnsi="Arial" w:cs="Arial"/>
          <w:bCs/>
          <w:color w:val="000000"/>
          <w:sz w:val="22"/>
          <w:szCs w:val="22"/>
        </w:rPr>
      </w:pPr>
      <w:r w:rsidRPr="00EA2B2A">
        <w:rPr>
          <w:rStyle w:val="Styl11pt0"/>
          <w:rFonts w:ascii="Arial" w:hAnsi="Arial" w:cs="Arial"/>
          <w:b/>
          <w:color w:val="000000"/>
        </w:rPr>
        <w:t>Załącznik nr 2</w:t>
      </w:r>
      <w:r w:rsidRPr="00EA2B2A">
        <w:rPr>
          <w:rStyle w:val="Styl11pt0"/>
          <w:rFonts w:ascii="Arial" w:hAnsi="Arial" w:cs="Arial"/>
          <w:color w:val="000000"/>
        </w:rPr>
        <w:t xml:space="preserve"> – </w:t>
      </w:r>
      <w:r w:rsidR="00652118" w:rsidRPr="00EA2B2A">
        <w:rPr>
          <w:rStyle w:val="Styl11pt0"/>
          <w:rFonts w:ascii="Arial" w:hAnsi="Arial" w:cs="Arial"/>
          <w:color w:val="000000"/>
        </w:rPr>
        <w:tab/>
      </w:r>
      <w:r w:rsidRPr="00EA2B2A">
        <w:rPr>
          <w:rStyle w:val="Styl11pt0"/>
          <w:rFonts w:ascii="Arial" w:hAnsi="Arial" w:cs="Arial"/>
          <w:color w:val="000000"/>
        </w:rPr>
        <w:t xml:space="preserve">Oświadczenie </w:t>
      </w:r>
      <w:r w:rsidRPr="00EA2B2A">
        <w:rPr>
          <w:rFonts w:ascii="Arial" w:hAnsi="Arial" w:cs="Arial"/>
          <w:bCs/>
          <w:color w:val="000000"/>
          <w:sz w:val="22"/>
          <w:szCs w:val="22"/>
        </w:rPr>
        <w:t>o niepodleganiu wykluczeniu ora</w:t>
      </w:r>
      <w:r w:rsidR="007A728A" w:rsidRPr="00EA2B2A">
        <w:rPr>
          <w:rFonts w:ascii="Arial" w:hAnsi="Arial" w:cs="Arial"/>
          <w:bCs/>
          <w:color w:val="000000"/>
          <w:sz w:val="22"/>
          <w:szCs w:val="22"/>
        </w:rPr>
        <w:t>z spełnianiu warunków udziału w </w:t>
      </w:r>
      <w:r w:rsidRPr="00EA2B2A">
        <w:rPr>
          <w:rFonts w:ascii="Arial" w:hAnsi="Arial" w:cs="Arial"/>
          <w:bCs/>
          <w:color w:val="000000"/>
          <w:sz w:val="22"/>
          <w:szCs w:val="22"/>
        </w:rPr>
        <w:t>postępowaniu</w:t>
      </w:r>
      <w:r w:rsidR="00941D71" w:rsidRPr="00EA2B2A">
        <w:rPr>
          <w:rFonts w:ascii="Arial" w:hAnsi="Arial" w:cs="Arial"/>
          <w:bCs/>
          <w:color w:val="000000"/>
          <w:sz w:val="22"/>
          <w:szCs w:val="22"/>
        </w:rPr>
        <w:t xml:space="preserve"> </w:t>
      </w:r>
      <w:r w:rsidR="00CE06B8" w:rsidRPr="00EA2B2A">
        <w:rPr>
          <w:rFonts w:ascii="Arial" w:hAnsi="Arial" w:cs="Arial"/>
          <w:bCs/>
          <w:color w:val="000000"/>
          <w:sz w:val="22"/>
          <w:szCs w:val="22"/>
        </w:rPr>
        <w:t>(w zakresie przewidzianych przez Zamawiającego podstaw wykluczenia)</w:t>
      </w:r>
      <w:r w:rsidR="00941D71" w:rsidRPr="00EA2B2A">
        <w:rPr>
          <w:rFonts w:ascii="Arial" w:hAnsi="Arial" w:cs="Arial"/>
          <w:bCs/>
          <w:color w:val="000000"/>
          <w:sz w:val="22"/>
          <w:szCs w:val="22"/>
        </w:rPr>
        <w:t>- formularz jednolitego europejskiego dokumentu zamówienia (JEDZ)</w:t>
      </w:r>
    </w:p>
    <w:p w14:paraId="3A69305F" w14:textId="38943598" w:rsidR="00510672" w:rsidRPr="00EA2B2A" w:rsidRDefault="008C3AEC" w:rsidP="00375B33">
      <w:pPr>
        <w:shd w:val="clear" w:color="auto" w:fill="FFFFFF"/>
        <w:spacing w:before="60" w:after="60" w:line="360" w:lineRule="auto"/>
        <w:jc w:val="both"/>
        <w:rPr>
          <w:rStyle w:val="Styl11pt0"/>
          <w:rFonts w:ascii="Arial" w:hAnsi="Arial" w:cs="Arial"/>
          <w:bCs/>
          <w:color w:val="000000"/>
        </w:rPr>
      </w:pPr>
      <w:r w:rsidRPr="00EA2B2A">
        <w:rPr>
          <w:rStyle w:val="Styl11pt0"/>
          <w:rFonts w:ascii="Arial" w:hAnsi="Arial" w:cs="Arial"/>
          <w:b/>
          <w:color w:val="000000"/>
        </w:rPr>
        <w:t>Załącznik nr 2-</w:t>
      </w:r>
      <w:r w:rsidR="00D81F89" w:rsidRPr="00EA2B2A">
        <w:rPr>
          <w:rStyle w:val="Styl11pt0"/>
          <w:rFonts w:ascii="Arial" w:hAnsi="Arial" w:cs="Arial"/>
          <w:b/>
          <w:color w:val="000000"/>
        </w:rPr>
        <w:t>1</w:t>
      </w:r>
      <w:r w:rsidRPr="00EA2B2A">
        <w:rPr>
          <w:rStyle w:val="Styl11pt0"/>
          <w:rFonts w:ascii="Arial" w:hAnsi="Arial" w:cs="Arial"/>
          <w:color w:val="000000"/>
        </w:rPr>
        <w:t xml:space="preserve"> – </w:t>
      </w:r>
      <w:r w:rsidRPr="00EA2B2A">
        <w:rPr>
          <w:rStyle w:val="Styl11pt0"/>
          <w:rFonts w:ascii="Arial" w:hAnsi="Arial" w:cs="Arial"/>
          <w:color w:val="000000"/>
        </w:rPr>
        <w:tab/>
        <w:t xml:space="preserve">Oświadczenie </w:t>
      </w:r>
      <w:r w:rsidRPr="00EA2B2A">
        <w:rPr>
          <w:rFonts w:ascii="Arial" w:hAnsi="Arial" w:cs="Arial"/>
          <w:bCs/>
          <w:color w:val="000000"/>
          <w:sz w:val="22"/>
          <w:szCs w:val="22"/>
        </w:rPr>
        <w:t>o niepodleganiu wykluczeniu w zakresie art. 5k</w:t>
      </w:r>
    </w:p>
    <w:p w14:paraId="634464B4" w14:textId="77777777" w:rsidR="00AC7640" w:rsidRPr="00EA2B2A" w:rsidRDefault="00A56977" w:rsidP="00375B33">
      <w:pPr>
        <w:spacing w:before="60" w:after="60" w:line="360" w:lineRule="auto"/>
        <w:jc w:val="both"/>
        <w:rPr>
          <w:rFonts w:ascii="Arial" w:hAnsi="Arial" w:cs="Arial"/>
          <w:bCs/>
          <w:color w:val="000000"/>
          <w:sz w:val="22"/>
          <w:szCs w:val="22"/>
        </w:rPr>
      </w:pPr>
      <w:r w:rsidRPr="00EA2B2A">
        <w:rPr>
          <w:rFonts w:ascii="Arial" w:hAnsi="Arial" w:cs="Arial"/>
          <w:b/>
          <w:bCs/>
          <w:color w:val="000000"/>
          <w:sz w:val="22"/>
          <w:szCs w:val="22"/>
        </w:rPr>
        <w:t>Załącznik nr 3</w:t>
      </w:r>
      <w:r w:rsidR="00C04E6B" w:rsidRPr="00EA2B2A">
        <w:rPr>
          <w:rFonts w:ascii="Arial" w:hAnsi="Arial" w:cs="Arial"/>
          <w:b/>
          <w:bCs/>
          <w:color w:val="000000"/>
          <w:sz w:val="22"/>
          <w:szCs w:val="22"/>
        </w:rPr>
        <w:t xml:space="preserve"> </w:t>
      </w:r>
      <w:r w:rsidR="00C04E6B" w:rsidRPr="00EA2B2A">
        <w:rPr>
          <w:rFonts w:ascii="Arial" w:hAnsi="Arial" w:cs="Arial"/>
          <w:bCs/>
          <w:color w:val="000000"/>
          <w:sz w:val="22"/>
          <w:szCs w:val="22"/>
        </w:rPr>
        <w:t xml:space="preserve">– </w:t>
      </w:r>
      <w:r w:rsidR="00652118" w:rsidRPr="00EA2B2A">
        <w:rPr>
          <w:rFonts w:ascii="Arial" w:hAnsi="Arial" w:cs="Arial"/>
          <w:bCs/>
          <w:color w:val="000000"/>
          <w:sz w:val="22"/>
          <w:szCs w:val="22"/>
        </w:rPr>
        <w:tab/>
      </w:r>
      <w:r w:rsidR="00C04E6B" w:rsidRPr="00EA2B2A">
        <w:rPr>
          <w:rFonts w:ascii="Arial" w:hAnsi="Arial" w:cs="Arial"/>
          <w:bCs/>
          <w:color w:val="000000"/>
          <w:sz w:val="22"/>
          <w:szCs w:val="22"/>
        </w:rPr>
        <w:t xml:space="preserve">Projekt umowy </w:t>
      </w:r>
    </w:p>
    <w:p w14:paraId="51D833BE" w14:textId="5AAC1B6E" w:rsidR="005A2C5E" w:rsidRPr="00EA2B2A" w:rsidRDefault="005A2C5E" w:rsidP="00375B33">
      <w:pPr>
        <w:pBdr>
          <w:top w:val="nil"/>
          <w:left w:val="nil"/>
          <w:bottom w:val="nil"/>
          <w:right w:val="nil"/>
          <w:between w:val="nil"/>
        </w:pBdr>
        <w:spacing w:before="60" w:after="60" w:line="360" w:lineRule="auto"/>
        <w:ind w:hanging="2"/>
        <w:jc w:val="both"/>
        <w:rPr>
          <w:rFonts w:ascii="Arial" w:hAnsi="Arial" w:cs="Arial"/>
          <w:sz w:val="22"/>
          <w:szCs w:val="22"/>
        </w:rPr>
      </w:pPr>
      <w:r w:rsidRPr="00EA2B2A">
        <w:rPr>
          <w:rFonts w:ascii="Arial" w:hAnsi="Arial" w:cs="Arial"/>
          <w:b/>
          <w:color w:val="000000"/>
          <w:sz w:val="22"/>
          <w:szCs w:val="22"/>
        </w:rPr>
        <w:t xml:space="preserve">Załącznik nr </w:t>
      </w:r>
      <w:r w:rsidR="004658C8" w:rsidRPr="00EA2B2A">
        <w:rPr>
          <w:rFonts w:ascii="Arial" w:hAnsi="Arial" w:cs="Arial"/>
          <w:b/>
          <w:color w:val="000000"/>
          <w:sz w:val="22"/>
          <w:szCs w:val="22"/>
        </w:rPr>
        <w:t>4</w:t>
      </w:r>
      <w:r w:rsidRPr="00EA2B2A">
        <w:rPr>
          <w:rFonts w:ascii="Arial" w:hAnsi="Arial" w:cs="Arial"/>
          <w:b/>
          <w:color w:val="000000"/>
          <w:sz w:val="22"/>
          <w:szCs w:val="22"/>
        </w:rPr>
        <w:t xml:space="preserve"> </w:t>
      </w:r>
      <w:r w:rsidRPr="00EA2B2A">
        <w:rPr>
          <w:rFonts w:ascii="Arial" w:hAnsi="Arial" w:cs="Arial"/>
          <w:color w:val="000000"/>
          <w:sz w:val="22"/>
          <w:szCs w:val="22"/>
        </w:rPr>
        <w:t xml:space="preserve">– </w:t>
      </w:r>
      <w:r w:rsidR="00652118" w:rsidRPr="00EA2B2A">
        <w:rPr>
          <w:rFonts w:ascii="Arial" w:hAnsi="Arial" w:cs="Arial"/>
          <w:color w:val="000000"/>
          <w:sz w:val="22"/>
          <w:szCs w:val="22"/>
        </w:rPr>
        <w:tab/>
      </w:r>
      <w:r w:rsidRPr="00EA2B2A">
        <w:rPr>
          <w:rFonts w:ascii="Arial" w:hAnsi="Arial" w:cs="Arial"/>
          <w:color w:val="000000"/>
          <w:sz w:val="22"/>
          <w:szCs w:val="22"/>
        </w:rPr>
        <w:t>Oświadczenie Wykonawcy</w:t>
      </w:r>
      <w:r w:rsidRPr="00EA2B2A">
        <w:rPr>
          <w:rFonts w:ascii="Arial" w:hAnsi="Arial" w:cs="Arial"/>
          <w:sz w:val="22"/>
          <w:szCs w:val="22"/>
        </w:rPr>
        <w:t xml:space="preserve"> o braku przynależności do tej samej grupy kapitałowej</w:t>
      </w:r>
    </w:p>
    <w:p w14:paraId="17A53AAF" w14:textId="61A9CEE1" w:rsidR="008C3AEC" w:rsidRDefault="008C3AEC" w:rsidP="00375B33">
      <w:pPr>
        <w:pBdr>
          <w:top w:val="nil"/>
          <w:left w:val="nil"/>
          <w:bottom w:val="nil"/>
          <w:right w:val="nil"/>
          <w:between w:val="nil"/>
        </w:pBdr>
        <w:spacing w:before="60" w:after="60" w:line="360" w:lineRule="auto"/>
        <w:ind w:hanging="2"/>
        <w:jc w:val="both"/>
        <w:rPr>
          <w:rFonts w:ascii="Arial" w:hAnsi="Arial" w:cs="Arial"/>
          <w:sz w:val="22"/>
          <w:szCs w:val="22"/>
        </w:rPr>
      </w:pPr>
      <w:r w:rsidRPr="00EA2B2A">
        <w:rPr>
          <w:rStyle w:val="Styl11pt0"/>
          <w:rFonts w:ascii="Arial" w:hAnsi="Arial" w:cs="Arial"/>
          <w:b/>
          <w:color w:val="000000"/>
        </w:rPr>
        <w:t>Załącznik nr 5</w:t>
      </w:r>
      <w:r w:rsidRPr="00EA2B2A">
        <w:rPr>
          <w:rStyle w:val="Styl11pt0"/>
          <w:rFonts w:ascii="Arial" w:hAnsi="Arial" w:cs="Arial"/>
          <w:color w:val="000000"/>
        </w:rPr>
        <w:t xml:space="preserve"> – </w:t>
      </w:r>
      <w:r w:rsidRPr="00EA2B2A">
        <w:rPr>
          <w:rStyle w:val="Styl11pt0"/>
          <w:rFonts w:ascii="Arial" w:hAnsi="Arial" w:cs="Arial"/>
          <w:color w:val="000000"/>
        </w:rPr>
        <w:tab/>
      </w:r>
      <w:r w:rsidRPr="00EA2B2A">
        <w:rPr>
          <w:rFonts w:ascii="Arial" w:hAnsi="Arial" w:cs="Arial"/>
          <w:sz w:val="22"/>
          <w:szCs w:val="22"/>
        </w:rPr>
        <w:t>Oświadczenie Wykonawcy o aktualności informacji zawartych w oświadczeniu</w:t>
      </w:r>
    </w:p>
    <w:p w14:paraId="4A72888C" w14:textId="6D3568C0" w:rsidR="008D677E" w:rsidRDefault="008D677E" w:rsidP="00375B33">
      <w:pPr>
        <w:pBdr>
          <w:top w:val="nil"/>
          <w:left w:val="nil"/>
          <w:bottom w:val="nil"/>
          <w:right w:val="nil"/>
          <w:between w:val="nil"/>
        </w:pBdr>
        <w:spacing w:before="60" w:after="60" w:line="360" w:lineRule="auto"/>
        <w:ind w:hanging="2"/>
        <w:jc w:val="both"/>
        <w:rPr>
          <w:rFonts w:ascii="Arial" w:hAnsi="Arial" w:cs="Arial"/>
          <w:sz w:val="22"/>
          <w:szCs w:val="22"/>
        </w:rPr>
      </w:pPr>
    </w:p>
    <w:p w14:paraId="7163DA9C" w14:textId="77777777" w:rsidR="008D677E" w:rsidRPr="008D677E" w:rsidRDefault="008D677E" w:rsidP="008D677E">
      <w:pPr>
        <w:tabs>
          <w:tab w:val="left" w:pos="2268"/>
        </w:tabs>
        <w:spacing w:before="120" w:after="120" w:line="24" w:lineRule="atLeast"/>
        <w:rPr>
          <w:rFonts w:ascii="Arial" w:hAnsi="Arial" w:cs="Arial"/>
          <w:bCs/>
        </w:rPr>
      </w:pPr>
      <w:proofErr w:type="spellStart"/>
      <w:r w:rsidRPr="008D677E">
        <w:rPr>
          <w:rFonts w:ascii="Arial" w:hAnsi="Arial" w:cs="Arial"/>
          <w:bCs/>
        </w:rPr>
        <w:t>PassMark</w:t>
      </w:r>
      <w:proofErr w:type="spellEnd"/>
      <w:r w:rsidRPr="008D677E">
        <w:rPr>
          <w:rFonts w:ascii="Arial" w:hAnsi="Arial" w:cs="Arial"/>
          <w:bCs/>
        </w:rPr>
        <w:t xml:space="preserve"> CPU </w:t>
      </w:r>
      <w:proofErr w:type="spellStart"/>
      <w:r w:rsidRPr="008D677E">
        <w:rPr>
          <w:rFonts w:ascii="Arial" w:hAnsi="Arial" w:cs="Arial"/>
          <w:bCs/>
        </w:rPr>
        <w:t>Benchmarks</w:t>
      </w:r>
      <w:proofErr w:type="spellEnd"/>
      <w:r w:rsidRPr="008D677E">
        <w:rPr>
          <w:rFonts w:ascii="Arial" w:hAnsi="Arial" w:cs="Arial"/>
          <w:bCs/>
        </w:rPr>
        <w:t xml:space="preserve"> - Single CPU Systems (wyniki testów z dnia opublikowania ogłoszenia o zamówieniu)</w:t>
      </w:r>
    </w:p>
    <w:p w14:paraId="35008E67" w14:textId="77777777" w:rsidR="008D677E" w:rsidRPr="00EA2B2A" w:rsidRDefault="008D677E" w:rsidP="00375B33">
      <w:pPr>
        <w:pBdr>
          <w:top w:val="nil"/>
          <w:left w:val="nil"/>
          <w:bottom w:val="nil"/>
          <w:right w:val="nil"/>
          <w:between w:val="nil"/>
        </w:pBdr>
        <w:spacing w:before="60" w:after="60" w:line="360" w:lineRule="auto"/>
        <w:ind w:hanging="2"/>
        <w:jc w:val="both"/>
        <w:rPr>
          <w:rFonts w:ascii="Arial" w:hAnsi="Arial" w:cs="Arial"/>
          <w:sz w:val="22"/>
          <w:szCs w:val="22"/>
        </w:rPr>
      </w:pPr>
    </w:p>
    <w:sectPr w:rsidR="008D677E" w:rsidRPr="00EA2B2A" w:rsidSect="009169FF">
      <w:headerReference w:type="even" r:id="rId15"/>
      <w:headerReference w:type="default" r:id="rId16"/>
      <w:footerReference w:type="even" r:id="rId17"/>
      <w:footerReference w:type="default" r:id="rId18"/>
      <w:headerReference w:type="first" r:id="rId19"/>
      <w:footnotePr>
        <w:pos w:val="beneathText"/>
      </w:footnotePr>
      <w:pgSz w:w="11905" w:h="16837"/>
      <w:pgMar w:top="1418" w:right="848" w:bottom="1134" w:left="851"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AB1A8" w14:textId="77777777" w:rsidR="00D60A99" w:rsidRDefault="00D60A99">
      <w:r>
        <w:separator/>
      </w:r>
    </w:p>
  </w:endnote>
  <w:endnote w:type="continuationSeparator" w:id="0">
    <w:p w14:paraId="18A05525" w14:textId="77777777" w:rsidR="00D60A99" w:rsidRDefault="00D6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00"/>
    <w:family w:val="swiss"/>
    <w:pitch w:val="variable"/>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06510" w14:textId="77777777" w:rsidR="00BF35E5" w:rsidRDefault="00BF35E5"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2A21D887" w14:textId="77777777" w:rsidR="00BF35E5" w:rsidRDefault="00BF35E5"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14:anchorId="5C3C4D58" wp14:editId="10702354">
              <wp:simplePos x="0" y="0"/>
              <wp:positionH relativeFrom="page">
                <wp:posOffset>6686550</wp:posOffset>
              </wp:positionH>
              <wp:positionV relativeFrom="paragraph">
                <wp:posOffset>635</wp:posOffset>
              </wp:positionV>
              <wp:extent cx="75565" cy="173990"/>
              <wp:effectExtent l="0" t="635" r="635" b="6350"/>
              <wp:wrapSquare wrapText="larges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DACEB9" w14:textId="77777777" w:rsidR="00BF35E5" w:rsidRPr="006F383D" w:rsidRDefault="00BF35E5"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C4D58"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" stroked="f">
              <v:fill opacity="0"/>
              <v:textbox inset="0,0,0,0">
                <w:txbxContent>
                  <w:p w14:paraId="16DACEB9" w14:textId="77777777" w:rsidR="00BF35E5" w:rsidRPr="006F383D" w:rsidRDefault="00BF35E5"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14:anchorId="390818BF" wp14:editId="06AA18F4">
              <wp:simplePos x="0" y="0"/>
              <wp:positionH relativeFrom="margin">
                <wp:align>center</wp:align>
              </wp:positionH>
              <wp:positionV relativeFrom="paragraph">
                <wp:posOffset>635</wp:posOffset>
              </wp:positionV>
              <wp:extent cx="74295" cy="172720"/>
              <wp:effectExtent l="0" t="635" r="1905" b="7620"/>
              <wp:wrapSquare wrapText="largest"/>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187333" w14:textId="77777777" w:rsidR="00BF35E5" w:rsidRDefault="00BF35E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818BF"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" stroked="f">
              <v:fill opacity="0"/>
              <v:textbox inset="0,0,0,0">
                <w:txbxContent>
                  <w:p w14:paraId="2B187333" w14:textId="77777777" w:rsidR="00BF35E5" w:rsidRDefault="00BF35E5"/>
                </w:txbxContent>
              </v:textbox>
              <w10:wrap type="square" side="largest" anchorx="margin"/>
            </v:shape>
          </w:pict>
        </mc:Fallback>
      </mc:AlternateContent>
    </w:r>
  </w:p>
  <w:p w14:paraId="6F7C71FB" w14:textId="77777777" w:rsidR="00BF35E5" w:rsidRDefault="00BF35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185A6" w14:textId="43B5BA6A" w:rsidR="00BF35E5" w:rsidRDefault="00BF35E5" w:rsidP="00C52DD0">
    <w:pPr>
      <w:pStyle w:val="Stopka"/>
      <w:jc w:val="right"/>
      <w:rPr>
        <w:b/>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Pr>
        <w:b/>
        <w:noProof/>
        <w:sz w:val="16"/>
        <w:szCs w:val="16"/>
      </w:rPr>
      <w:t>2</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Pr>
        <w:b/>
        <w:noProof/>
        <w:sz w:val="16"/>
        <w:szCs w:val="16"/>
      </w:rPr>
      <w:t>18</w:t>
    </w:r>
    <w:r w:rsidRPr="00E472B0">
      <w:rPr>
        <w:b/>
        <w:sz w:val="16"/>
        <w:szCs w:val="16"/>
      </w:rPr>
      <w:fldChar w:fldCharType="end"/>
    </w:r>
  </w:p>
  <w:p w14:paraId="67F0F317" w14:textId="77777777" w:rsidR="00BF35E5" w:rsidRPr="00C52DD0" w:rsidRDefault="00BF35E5" w:rsidP="00C52DD0">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0C8D3" w14:textId="77777777" w:rsidR="00D60A99" w:rsidRDefault="00D60A99">
      <w:r>
        <w:separator/>
      </w:r>
    </w:p>
  </w:footnote>
  <w:footnote w:type="continuationSeparator" w:id="0">
    <w:p w14:paraId="63C6CFC4" w14:textId="77777777" w:rsidR="00D60A99" w:rsidRDefault="00D60A99">
      <w:r>
        <w:continuationSeparator/>
      </w:r>
    </w:p>
  </w:footnote>
  <w:footnote w:id="1">
    <w:p w14:paraId="13118903" w14:textId="77777777" w:rsidR="00BF35E5" w:rsidRPr="00E71C87" w:rsidRDefault="00BF35E5" w:rsidP="005B0F9B">
      <w:pPr>
        <w:pStyle w:val="Tekstprzypisudolnego"/>
        <w:ind w:right="-142"/>
        <w:jc w:val="both"/>
        <w:rPr>
          <w:rFonts w:ascii="Arial" w:hAnsi="Arial" w:cs="Arial"/>
          <w:sz w:val="18"/>
          <w:szCs w:val="18"/>
        </w:rPr>
      </w:pPr>
      <w:r>
        <w:rPr>
          <w:rStyle w:val="Odwoanieprzypisudolnego"/>
        </w:rPr>
        <w:footnoteRef/>
      </w:r>
      <w:r>
        <w:t xml:space="preserve"> </w:t>
      </w:r>
      <w:r w:rsidRPr="00E71C87">
        <w:rPr>
          <w:rFonts w:ascii="Arial" w:hAnsi="Arial" w:cs="Arial"/>
          <w:sz w:val="18"/>
          <w:szCs w:val="18"/>
        </w:rPr>
        <w:t>Rozporządzenie Rady (UE) nr 833/2014 z dnia 31 lipca 2014 r. dotyczącego środków ograniczających w związku z działaniami Rosji destabilizującymi sytuację na Ukrainie (Dz.Urz. UE L 229 z 31.7.2014, s.1 ze zm.)</w:t>
      </w:r>
    </w:p>
  </w:footnote>
  <w:footnote w:id="2">
    <w:p w14:paraId="0AD8BD99" w14:textId="77777777" w:rsidR="00BB381B" w:rsidRPr="00E71C87" w:rsidRDefault="00BB381B" w:rsidP="00BB381B">
      <w:pPr>
        <w:pStyle w:val="Tekstprzypisudolnego"/>
        <w:jc w:val="both"/>
        <w:rPr>
          <w:rFonts w:ascii="Arial" w:hAnsi="Arial" w:cs="Arial"/>
          <w:sz w:val="18"/>
          <w:szCs w:val="18"/>
          <w:lang w:val="pl-PL"/>
        </w:rPr>
      </w:pPr>
      <w:r w:rsidRPr="00E71C87">
        <w:rPr>
          <w:rStyle w:val="Odwoanieprzypisudolnego"/>
          <w:rFonts w:ascii="Arial" w:hAnsi="Arial" w:cs="Arial"/>
          <w:sz w:val="18"/>
          <w:szCs w:val="18"/>
        </w:rPr>
        <w:footnoteRef/>
      </w:r>
      <w:r w:rsidRPr="00E71C87">
        <w:rPr>
          <w:rFonts w:ascii="Arial" w:hAnsi="Arial" w:cs="Arial"/>
          <w:sz w:val="18"/>
          <w:szCs w:val="18"/>
        </w:rPr>
        <w:t xml:space="preserve"> </w:t>
      </w:r>
      <w:r w:rsidRPr="00E71C87">
        <w:rPr>
          <w:rFonts w:ascii="Arial" w:hAnsi="Arial" w:cs="Arial"/>
          <w:sz w:val="18"/>
          <w:szCs w:val="18"/>
          <w:lang w:bidi="pl-PL"/>
        </w:rPr>
        <w:t>Wykonawca może zostać́ wykluczony przez Zamawiającego na każdym etapie postepowania o udzielenie zamówienia</w:t>
      </w:r>
      <w:r w:rsidRPr="00E71C87">
        <w:rPr>
          <w:rFonts w:ascii="Arial" w:hAnsi="Arial" w:cs="Arial"/>
          <w:sz w:val="18"/>
          <w:szCs w:val="18"/>
          <w:lang w:val="pl-PL" w:bidi="pl-PL"/>
        </w:rPr>
        <w:t>.</w:t>
      </w:r>
    </w:p>
    <w:p w14:paraId="3154D013" w14:textId="37EE415E" w:rsidR="00BB381B" w:rsidRPr="00E71C87" w:rsidRDefault="00BB381B">
      <w:pPr>
        <w:pStyle w:val="Tekstprzypisudolnego"/>
        <w:rPr>
          <w:rFonts w:ascii="Arial" w:hAnsi="Arial" w:cs="Arial"/>
          <w:sz w:val="18"/>
          <w:szCs w:val="18"/>
          <w:lang w:val="pl-PL"/>
        </w:rPr>
      </w:pPr>
    </w:p>
  </w:footnote>
  <w:footnote w:id="3">
    <w:p w14:paraId="00F40FEC" w14:textId="77777777" w:rsidR="00BF35E5" w:rsidRPr="006832E2" w:rsidRDefault="00BF35E5" w:rsidP="000A1B86">
      <w:pPr>
        <w:spacing w:line="288" w:lineRule="auto"/>
        <w:jc w:val="both"/>
        <w:rPr>
          <w:rFonts w:ascii="Arial" w:hAnsi="Arial" w:cs="Arial"/>
          <w:bCs/>
          <w:iCs/>
          <w:sz w:val="18"/>
          <w:szCs w:val="18"/>
        </w:rPr>
      </w:pPr>
      <w:r w:rsidRPr="00050A7B">
        <w:rPr>
          <w:rStyle w:val="Odwoanieprzypisudolnego"/>
          <w:sz w:val="20"/>
          <w:szCs w:val="20"/>
        </w:rPr>
        <w:footnoteRef/>
      </w:r>
      <w:r w:rsidRPr="00050A7B">
        <w:rPr>
          <w:sz w:val="20"/>
          <w:szCs w:val="20"/>
        </w:rPr>
        <w:t xml:space="preserve"> </w:t>
      </w:r>
      <w:r w:rsidRPr="006832E2">
        <w:rPr>
          <w:rFonts w:ascii="Arial" w:hAnsi="Arial" w:cs="Arial"/>
          <w:bCs/>
          <w:iCs/>
          <w:sz w:val="18"/>
          <w:szCs w:val="18"/>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2E139140" w14:textId="77777777" w:rsidR="00BF35E5" w:rsidRPr="006832E2" w:rsidRDefault="00BF35E5" w:rsidP="000A1B86">
      <w:pPr>
        <w:spacing w:line="288" w:lineRule="auto"/>
        <w:jc w:val="both"/>
        <w:rPr>
          <w:rFonts w:ascii="Arial" w:hAnsi="Arial" w:cs="Arial"/>
          <w:bCs/>
          <w:iCs/>
          <w:sz w:val="18"/>
          <w:szCs w:val="18"/>
        </w:rPr>
      </w:pPr>
      <w:r w:rsidRPr="006832E2">
        <w:rPr>
          <w:rFonts w:ascii="Arial" w:hAnsi="Arial" w:cs="Arial"/>
          <w:bCs/>
          <w:iCs/>
          <w:sz w:val="18"/>
          <w:szCs w:val="18"/>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p w14:paraId="3FB81DC9" w14:textId="77777777" w:rsidR="00BF35E5" w:rsidRPr="00050A7B" w:rsidRDefault="00BF35E5" w:rsidP="000A1B86">
      <w:pPr>
        <w:pStyle w:val="Tekstprzypisudolnego"/>
        <w:rPr>
          <w:lang w:val="pl-PL"/>
        </w:rPr>
      </w:pPr>
    </w:p>
  </w:footnote>
  <w:footnote w:id="4">
    <w:p w14:paraId="23F28217" w14:textId="4F20CE58" w:rsidR="00BF35E5" w:rsidRPr="00366333" w:rsidRDefault="00BF35E5" w:rsidP="00CE03E9">
      <w:pPr>
        <w:pStyle w:val="Tekstprzypisudolnego"/>
        <w:jc w:val="both"/>
        <w:rPr>
          <w:rFonts w:ascii="Arial" w:hAnsi="Arial" w:cs="Arial"/>
          <w:bCs/>
          <w:iCs/>
          <w:color w:val="000000"/>
          <w:sz w:val="18"/>
          <w:szCs w:val="18"/>
          <w:lang w:val="pl-PL"/>
        </w:rPr>
      </w:pPr>
      <w:r>
        <w:rPr>
          <w:rStyle w:val="Odwoanieprzypisudolnego"/>
        </w:rPr>
        <w:footnoteRef/>
      </w:r>
      <w:r>
        <w:t xml:space="preserve"> </w:t>
      </w:r>
      <w:r w:rsidR="00CE0D36">
        <w:rPr>
          <w:rFonts w:ascii="Arial" w:hAnsi="Arial" w:cs="Arial"/>
          <w:bCs/>
          <w:iCs/>
          <w:color w:val="000000"/>
          <w:sz w:val="18"/>
          <w:szCs w:val="18"/>
          <w:lang w:val="pl-PL"/>
        </w:rPr>
        <w:t>Z</w:t>
      </w:r>
      <w:r w:rsidRPr="00E71C87">
        <w:rPr>
          <w:rFonts w:ascii="Arial" w:hAnsi="Arial" w:cs="Arial"/>
          <w:bCs/>
          <w:iCs/>
          <w:color w:val="000000"/>
          <w:sz w:val="18"/>
          <w:szCs w:val="18"/>
          <w:lang w:val="pl-PL"/>
        </w:rPr>
        <w:t>godnie z art. 127 ust. 2 ustawy, Wykonawca nie jest zobowiązany do złożenia podmiotowych środków dowodowych</w:t>
      </w:r>
      <w:r w:rsidRPr="00366333">
        <w:rPr>
          <w:rFonts w:ascii="Arial" w:hAnsi="Arial" w:cs="Arial"/>
          <w:bCs/>
          <w:iCs/>
          <w:color w:val="000000"/>
          <w:sz w:val="18"/>
          <w:szCs w:val="18"/>
          <w:lang w:val="pl-PL"/>
        </w:rPr>
        <w:t xml:space="preserve">, które Zamawiający posiada, jeżeli Wykonawca wskaże te środki i potwierdzi ich prawidłowość i aktualność. </w:t>
      </w:r>
    </w:p>
    <w:p w14:paraId="29758466" w14:textId="77777777" w:rsidR="00BF35E5" w:rsidRPr="00E71C87" w:rsidRDefault="00BF35E5" w:rsidP="00CE03E9">
      <w:pPr>
        <w:pStyle w:val="Tekstprzypisudolnego"/>
        <w:jc w:val="both"/>
        <w:rPr>
          <w:rFonts w:ascii="Arial" w:hAnsi="Arial" w:cs="Arial"/>
          <w:iCs/>
          <w:color w:val="000000"/>
          <w:sz w:val="18"/>
          <w:szCs w:val="18"/>
          <w:lang w:val="pl-PL"/>
        </w:rPr>
      </w:pPr>
    </w:p>
  </w:footnote>
  <w:footnote w:id="5">
    <w:p w14:paraId="582D26D5" w14:textId="064EF08F" w:rsidR="00182808" w:rsidRPr="00E71C87" w:rsidRDefault="00182808" w:rsidP="00182808">
      <w:pPr>
        <w:pStyle w:val="Tekstprzypisudolnego"/>
        <w:jc w:val="both"/>
        <w:rPr>
          <w:rFonts w:ascii="Arial" w:hAnsi="Arial" w:cs="Arial"/>
          <w:iCs/>
          <w:sz w:val="18"/>
          <w:szCs w:val="18"/>
          <w:lang w:val="pl-PL"/>
        </w:rPr>
      </w:pPr>
      <w:r w:rsidRPr="00E71C87">
        <w:rPr>
          <w:rStyle w:val="Odwoanieprzypisudolnego"/>
          <w:rFonts w:ascii="Arial" w:hAnsi="Arial" w:cs="Arial"/>
          <w:iCs/>
          <w:sz w:val="18"/>
          <w:szCs w:val="18"/>
        </w:rPr>
        <w:footnoteRef/>
      </w:r>
      <w:r w:rsidRPr="00E71C87">
        <w:rPr>
          <w:rFonts w:ascii="Arial" w:hAnsi="Arial" w:cs="Arial"/>
          <w:iCs/>
          <w:sz w:val="18"/>
          <w:szCs w:val="18"/>
        </w:rPr>
        <w:t xml:space="preserve"> Oświadczenie, o którym mowa w art. 125 ust. 1 ustawy Pzp nie jest podmiotowym środkiem dowodowym i stanowi tymczasowy dowód potwierdzający brak podstaw wykluczenia i spełnianie warunków udziału w postępowaniu na dzień składania ofert.  </w:t>
      </w:r>
    </w:p>
  </w:footnote>
  <w:footnote w:id="6">
    <w:p w14:paraId="23788E02" w14:textId="77777777" w:rsidR="007C7F19" w:rsidRPr="00E71C87" w:rsidRDefault="007C7F19" w:rsidP="007C7F19">
      <w:pPr>
        <w:pStyle w:val="Tekstprzypisudolnego"/>
        <w:jc w:val="both"/>
        <w:rPr>
          <w:rFonts w:ascii="Arial" w:hAnsi="Arial" w:cs="Arial"/>
          <w:sz w:val="18"/>
          <w:szCs w:val="18"/>
          <w:lang w:val="pl-PL"/>
        </w:rPr>
      </w:pPr>
      <w:r>
        <w:rPr>
          <w:rStyle w:val="Odwoanieprzypisudolnego"/>
        </w:rPr>
        <w:footnoteRef/>
      </w:r>
      <w:r>
        <w:t xml:space="preserve"> </w:t>
      </w:r>
      <w:r w:rsidRPr="00E71C87">
        <w:rPr>
          <w:rFonts w:ascii="Arial" w:hAnsi="Arial" w:cs="Arial"/>
          <w:sz w:val="18"/>
          <w:szCs w:val="18"/>
          <w:lang w:val="pl-PL"/>
        </w:rPr>
        <w:t xml:space="preserve">Wykonawca wypełnia </w:t>
      </w:r>
      <w:r w:rsidRPr="00F710D6">
        <w:rPr>
          <w:rFonts w:ascii="Arial" w:hAnsi="Arial" w:cs="Arial"/>
          <w:bCs/>
          <w:sz w:val="18"/>
          <w:szCs w:val="18"/>
          <w:lang w:val="pl-PL"/>
        </w:rPr>
        <w:t>JEDZ</w:t>
      </w:r>
      <w:r w:rsidRPr="00E71C87">
        <w:rPr>
          <w:rFonts w:ascii="Arial" w:hAnsi="Arial" w:cs="Arial"/>
          <w:sz w:val="18"/>
          <w:szCs w:val="18"/>
          <w:lang w:val="pl-PL"/>
        </w:rPr>
        <w:t xml:space="preserve">, tworząc dokument elektroniczny. Może korzystać z narzędzia ESPD (poprzez stronę internetową: </w:t>
      </w:r>
      <w:hyperlink r:id="rId1" w:history="1">
        <w:r w:rsidRPr="00E71C87">
          <w:rPr>
            <w:rStyle w:val="Hipercze"/>
            <w:rFonts w:ascii="Arial" w:hAnsi="Arial" w:cs="Arial"/>
            <w:sz w:val="18"/>
            <w:szCs w:val="18"/>
            <w:lang w:val="pl-PL"/>
          </w:rPr>
          <w:t>https://espd.uzp.gov.pl</w:t>
        </w:r>
      </w:hyperlink>
      <w:r w:rsidRPr="00E71C87">
        <w:rPr>
          <w:rFonts w:ascii="Arial" w:hAnsi="Arial" w:cs="Arial"/>
          <w:sz w:val="18"/>
          <w:szCs w:val="18"/>
          <w:lang w:val="pl-PL"/>
        </w:rPr>
        <w:t>)</w:t>
      </w:r>
      <w:r w:rsidRPr="00E71C87">
        <w:rPr>
          <w:rFonts w:ascii="Arial" w:hAnsi="Arial" w:cs="Arial"/>
          <w:b/>
          <w:sz w:val="18"/>
          <w:szCs w:val="18"/>
          <w:lang w:val="pl-PL"/>
        </w:rPr>
        <w:t xml:space="preserve"> </w:t>
      </w:r>
      <w:r w:rsidRPr="00E71C87">
        <w:rPr>
          <w:rFonts w:ascii="Arial" w:hAnsi="Arial" w:cs="Arial"/>
          <w:sz w:val="18"/>
          <w:szCs w:val="18"/>
          <w:lang w:val="pl-PL"/>
        </w:rPr>
        <w:t>lub innych dostępnych narzędzi lub oprogramowania, które umożliwiają wypełnienie JEDZ i utworzenie dokumentu elektronicznego.</w:t>
      </w:r>
    </w:p>
  </w:footnote>
  <w:footnote w:id="7">
    <w:p w14:paraId="69E1E6C1" w14:textId="77777777" w:rsidR="00BF35E5" w:rsidRPr="00E71C87" w:rsidRDefault="00BF35E5" w:rsidP="00A07174">
      <w:pPr>
        <w:ind w:left="136" w:right="900"/>
        <w:jc w:val="both"/>
        <w:rPr>
          <w:rFonts w:ascii="Arial" w:hAnsi="Arial" w:cs="Arial"/>
          <w:sz w:val="18"/>
          <w:szCs w:val="20"/>
        </w:rPr>
      </w:pPr>
      <w:r w:rsidRPr="00A07174">
        <w:rPr>
          <w:rStyle w:val="Odwoanieprzypisudolnego"/>
          <w:sz w:val="18"/>
          <w:szCs w:val="20"/>
        </w:rPr>
        <w:footnoteRef/>
      </w:r>
      <w:r w:rsidRPr="00A07174">
        <w:rPr>
          <w:sz w:val="18"/>
          <w:szCs w:val="20"/>
        </w:rPr>
        <w:t xml:space="preserve"> </w:t>
      </w:r>
      <w:r w:rsidRPr="00E71C87">
        <w:rPr>
          <w:rFonts w:ascii="Arial" w:hAnsi="Arial" w:cs="Arial"/>
          <w:sz w:val="18"/>
          <w:szCs w:val="20"/>
        </w:rPr>
        <w:t>t.j. wyrażonego przy użyciu wyrazów, cyfr lub innych znaków pisarskich, które można odczytać i powielić.</w:t>
      </w:r>
    </w:p>
    <w:p w14:paraId="1A5E65B7" w14:textId="77777777" w:rsidR="00BF35E5" w:rsidRPr="00A07174" w:rsidRDefault="00BF35E5" w:rsidP="00A07174">
      <w:pPr>
        <w:ind w:left="136" w:right="900"/>
        <w:jc w:val="both"/>
        <w:rPr>
          <w:sz w:val="18"/>
          <w:szCs w:val="20"/>
        </w:rPr>
      </w:pPr>
    </w:p>
  </w:footnote>
  <w:footnote w:id="8">
    <w:p w14:paraId="3270CAAA" w14:textId="77777777" w:rsidR="00BF35E5" w:rsidRPr="00E71C87" w:rsidRDefault="00BF35E5" w:rsidP="00D0546C">
      <w:pPr>
        <w:pStyle w:val="Tekstprzypisudolnego"/>
        <w:shd w:val="clear" w:color="auto" w:fill="FFFFFF"/>
        <w:ind w:left="142"/>
        <w:jc w:val="both"/>
        <w:rPr>
          <w:rFonts w:ascii="Arial" w:hAnsi="Arial" w:cs="Arial"/>
          <w:sz w:val="18"/>
        </w:rPr>
      </w:pPr>
      <w:r w:rsidRPr="00A07174">
        <w:rPr>
          <w:rStyle w:val="Odwoanieprzypisudolnego"/>
          <w:sz w:val="18"/>
        </w:rPr>
        <w:footnoteRef/>
      </w:r>
      <w:r w:rsidRPr="00A07174">
        <w:rPr>
          <w:sz w:val="18"/>
        </w:rPr>
        <w:t xml:space="preserve"> </w:t>
      </w:r>
      <w:r w:rsidRPr="00E71C87">
        <w:rPr>
          <w:rFonts w:ascii="Arial" w:hAnsi="Arial" w:cs="Arial"/>
          <w:sz w:val="18"/>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9">
    <w:p w14:paraId="2C1BA38A" w14:textId="77777777" w:rsidR="00BF35E5" w:rsidRPr="00A07174" w:rsidRDefault="00BF35E5" w:rsidP="005012FD">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3B5DBF6C" w14:textId="77777777" w:rsidR="00BF35E5" w:rsidRPr="00A07174" w:rsidRDefault="00BF35E5" w:rsidP="005012FD">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5DD1B" w14:textId="77777777" w:rsidR="00BF35E5" w:rsidRDefault="00BF35E5">
    <w:pPr>
      <w:pStyle w:val="Nagwek10"/>
      <w:rPr>
        <w:sz w:val="22"/>
      </w:rPr>
    </w:pPr>
    <w:r>
      <w:rPr>
        <w:sz w:val="22"/>
      </w:rPr>
      <w:t>KPA 9/2008</w:t>
    </w:r>
  </w:p>
  <w:p w14:paraId="3D100BCE" w14:textId="77777777" w:rsidR="00BF35E5" w:rsidRPr="002439B6" w:rsidRDefault="00BF35E5" w:rsidP="002439B6">
    <w:pPr>
      <w:pStyle w:val="Tekstpodstawowy"/>
    </w:pPr>
  </w:p>
  <w:p w14:paraId="2BA1C41D" w14:textId="77777777" w:rsidR="00BF35E5" w:rsidRDefault="00BF35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268E" w14:textId="49493373" w:rsidR="00BF35E5" w:rsidRPr="0020449F" w:rsidRDefault="00BF35E5" w:rsidP="00383057">
    <w:pPr>
      <w:pStyle w:val="Nagwek10"/>
      <w:rPr>
        <w:rFonts w:ascii="Arial" w:hAnsi="Arial" w:cs="Arial"/>
        <w:b/>
        <w:sz w:val="20"/>
        <w:szCs w:val="22"/>
      </w:rPr>
    </w:pPr>
    <w:r w:rsidRPr="0020449F">
      <w:rPr>
        <w:rFonts w:ascii="Arial" w:hAnsi="Arial" w:cs="Arial"/>
        <w:b/>
        <w:sz w:val="20"/>
        <w:szCs w:val="22"/>
      </w:rPr>
      <w:t>Sygnatura postępowania: D/</w:t>
    </w:r>
    <w:r w:rsidR="0020449F" w:rsidRPr="0020449F">
      <w:rPr>
        <w:rFonts w:ascii="Arial" w:hAnsi="Arial" w:cs="Arial"/>
        <w:b/>
        <w:sz w:val="20"/>
        <w:szCs w:val="22"/>
      </w:rPr>
      <w:t>60</w:t>
    </w:r>
    <w:r w:rsidR="00D970FA" w:rsidRPr="0020449F">
      <w:rPr>
        <w:rFonts w:ascii="Arial" w:hAnsi="Arial" w:cs="Arial"/>
        <w:b/>
        <w:sz w:val="20"/>
        <w:szCs w:val="22"/>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983B4" w14:textId="09F0CD30" w:rsidR="00BF35E5" w:rsidRPr="00070BE3" w:rsidRDefault="00E814E1" w:rsidP="00FD47FB">
    <w:pPr>
      <w:jc w:val="center"/>
      <w:rPr>
        <w:rStyle w:val="ui-provider"/>
        <w:rFonts w:ascii="Times New Roman" w:hAnsi="Times New Roman" w:cs="Times New Roman"/>
        <w:b/>
        <w:sz w:val="8"/>
      </w:rPr>
    </w:pPr>
    <w:r>
      <w:rPr>
        <w:noProof/>
      </w:rPr>
      <w:drawing>
        <wp:anchor distT="0" distB="0" distL="114300" distR="114300" simplePos="0" relativeHeight="251660288" behindDoc="0" locked="0" layoutInCell="1" allowOverlap="1" wp14:anchorId="3456D15B" wp14:editId="79DBCAF6">
          <wp:simplePos x="0" y="0"/>
          <wp:positionH relativeFrom="margin">
            <wp:posOffset>2250219</wp:posOffset>
          </wp:positionH>
          <wp:positionV relativeFrom="paragraph">
            <wp:posOffset>-172803</wp:posOffset>
          </wp:positionV>
          <wp:extent cx="2224405" cy="633095"/>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4405" cy="633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037A00" w14:textId="4CA5A67C" w:rsidR="00BF35E5" w:rsidRPr="00070BE3" w:rsidRDefault="00BF35E5" w:rsidP="00070BE3">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FreeSans" w:hAnsi="FreeSans" w:cs="FreeSans"/>
      </w:rPr>
    </w:lvl>
    <w:lvl w:ilvl="1">
      <w:start w:val="1"/>
      <w:numFmt w:val="decimal"/>
      <w:lvlText w:val="%1.%2."/>
      <w:lvlJc w:val="left"/>
      <w:pPr>
        <w:tabs>
          <w:tab w:val="num" w:pos="1900"/>
        </w:tabs>
        <w:ind w:left="1900" w:hanging="907"/>
      </w:pPr>
      <w:rPr>
        <w:rFonts w:ascii="FreeSans" w:hAnsi="FreeSans"/>
        <w:b/>
        <w:i w:val="0"/>
        <w:sz w:val="22"/>
        <w:szCs w:val="22"/>
        <w:u w:val="none"/>
      </w:rPr>
    </w:lvl>
    <w:lvl w:ilvl="2">
      <w:start w:val="1"/>
      <w:numFmt w:val="decimal"/>
      <w:lvlText w:val="%3."/>
      <w:lvlJc w:val="left"/>
      <w:pPr>
        <w:tabs>
          <w:tab w:val="num" w:pos="1639"/>
        </w:tabs>
        <w:ind w:left="1639" w:hanging="504"/>
      </w:pPr>
      <w:rPr>
        <w:rFonts w:ascii="FreeSans" w:hAnsi="FreeSans"/>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Arial" w:hAnsi="Aria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Arial" w:hAnsi="Arial" w:cs="FreeSans"/>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Arial" w:hAnsi="Aria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Arial" w:hAnsi="Arial"/>
      </w:rPr>
    </w:lvl>
    <w:lvl w:ilvl="1">
      <w:start w:val="1"/>
      <w:numFmt w:val="decimal"/>
      <w:lvlText w:val="%1.%2."/>
      <w:lvlJc w:val="left"/>
      <w:pPr>
        <w:tabs>
          <w:tab w:val="num" w:pos="1049"/>
        </w:tabs>
        <w:ind w:left="1049" w:hanging="907"/>
      </w:pPr>
      <w:rPr>
        <w:rFonts w:ascii="FreeSans" w:hAnsi="FreeSans" w:cs="FreeSans" w:hint="default"/>
        <w:b/>
      </w:rPr>
    </w:lvl>
    <w:lvl w:ilvl="2">
      <w:start w:val="1"/>
      <w:numFmt w:val="decimal"/>
      <w:lvlText w:val="%3."/>
      <w:lvlJc w:val="left"/>
      <w:pPr>
        <w:tabs>
          <w:tab w:val="num" w:pos="646"/>
        </w:tabs>
        <w:ind w:left="646" w:hanging="504"/>
      </w:pPr>
      <w:rPr>
        <w:rFonts w:ascii="Tahoma" w:hAnsi="Tahoma"/>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FreeSans" w:hAnsi="FreeSans" w:cs="FreeSans" w:hint="default"/>
      </w:rPr>
    </w:lvl>
    <w:lvl w:ilvl="1">
      <w:start w:val="1"/>
      <w:numFmt w:val="decimal"/>
      <w:lvlText w:val="12.%2."/>
      <w:lvlJc w:val="left"/>
      <w:pPr>
        <w:tabs>
          <w:tab w:val="num" w:pos="907"/>
        </w:tabs>
        <w:ind w:left="907" w:hanging="907"/>
      </w:pPr>
      <w:rPr>
        <w:rFonts w:ascii="FreeSans" w:hAnsi="FreeSans" w:cs="FreeSans" w:hint="default"/>
        <w:b/>
      </w:rPr>
    </w:lvl>
    <w:lvl w:ilvl="2">
      <w:start w:val="1"/>
      <w:numFmt w:val="decimal"/>
      <w:lvlText w:val="%3."/>
      <w:lvlJc w:val="left"/>
      <w:pPr>
        <w:tabs>
          <w:tab w:val="num" w:pos="646"/>
        </w:tabs>
        <w:ind w:left="646" w:hanging="504"/>
      </w:pPr>
      <w:rPr>
        <w:rFonts w:ascii="Tahoma" w:hAnsi="Tahoma"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FreeSans" w:hAnsi="FreeSans" w:cs="FreeSans" w:hint="default"/>
      </w:rPr>
    </w:lvl>
    <w:lvl w:ilvl="1">
      <w:start w:val="4"/>
      <w:numFmt w:val="decimal"/>
      <w:lvlText w:val="%1.%2."/>
      <w:lvlJc w:val="left"/>
      <w:pPr>
        <w:tabs>
          <w:tab w:val="num" w:pos="1475"/>
        </w:tabs>
        <w:ind w:left="1475" w:hanging="907"/>
      </w:pPr>
      <w:rPr>
        <w:rFonts w:ascii="FreeSans" w:hAnsi="FreeSans" w:cs="FreeSans" w:hint="default"/>
      </w:rPr>
    </w:lvl>
    <w:lvl w:ilvl="2">
      <w:start w:val="1"/>
      <w:numFmt w:val="decimal"/>
      <w:lvlText w:val="%3."/>
      <w:lvlJc w:val="left"/>
      <w:pPr>
        <w:tabs>
          <w:tab w:val="num" w:pos="646"/>
        </w:tabs>
        <w:ind w:left="646" w:hanging="504"/>
      </w:pPr>
      <w:rPr>
        <w:rFonts w:ascii="Tahoma" w:hAnsi="Tahoma"/>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Arial" w:hAnsi="Arial"/>
      </w:rPr>
    </w:lvl>
    <w:lvl w:ilvl="1">
      <w:start w:val="4"/>
      <w:numFmt w:val="decimal"/>
      <w:lvlText w:val="%1.%2."/>
      <w:lvlJc w:val="left"/>
      <w:pPr>
        <w:tabs>
          <w:tab w:val="num" w:pos="907"/>
        </w:tabs>
        <w:ind w:left="907" w:hanging="907"/>
      </w:pPr>
      <w:rPr>
        <w:rFonts w:ascii="FreeSans" w:hAnsi="FreeSans" w:cs="FreeSans" w:hint="default"/>
      </w:rPr>
    </w:lvl>
    <w:lvl w:ilvl="2">
      <w:start w:val="1"/>
      <w:numFmt w:val="decimal"/>
      <w:lvlText w:val="%3."/>
      <w:lvlJc w:val="left"/>
      <w:pPr>
        <w:tabs>
          <w:tab w:val="num" w:pos="646"/>
        </w:tabs>
        <w:ind w:left="646" w:hanging="504"/>
      </w:pPr>
      <w:rPr>
        <w:rFonts w:ascii="Tahoma" w:hAnsi="Tahoma"/>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FreeSans" w:hAnsi="FreeSans" w:cs="FreeSans"/>
      </w:rPr>
    </w:lvl>
    <w:lvl w:ilvl="1">
      <w:start w:val="1"/>
      <w:numFmt w:val="decimal"/>
      <w:lvlText w:val="%1.%2."/>
      <w:lvlJc w:val="left"/>
      <w:pPr>
        <w:tabs>
          <w:tab w:val="num" w:pos="1617"/>
        </w:tabs>
        <w:ind w:left="1617" w:hanging="907"/>
      </w:pPr>
      <w:rPr>
        <w:rFonts w:ascii="FreeSans" w:hAnsi="FreeSans"/>
        <w:b/>
        <w:i w:val="0"/>
        <w:sz w:val="22"/>
        <w:szCs w:val="22"/>
        <w:u w:val="none"/>
      </w:rPr>
    </w:lvl>
    <w:lvl w:ilvl="2">
      <w:start w:val="1"/>
      <w:numFmt w:val="decimal"/>
      <w:lvlText w:val="%3."/>
      <w:lvlJc w:val="left"/>
      <w:pPr>
        <w:tabs>
          <w:tab w:val="num" w:pos="646"/>
        </w:tabs>
        <w:ind w:left="646" w:hanging="504"/>
      </w:pPr>
      <w:rPr>
        <w:rFonts w:ascii="FreeSans" w:eastAsia="FreeSans" w:hAnsi="FreeSans" w:cs="FreeSans"/>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FreeSans" w:hAnsi="FreeSans"/>
        <w:b/>
        <w:i w:val="0"/>
        <w:sz w:val="24"/>
      </w:rPr>
    </w:lvl>
    <w:lvl w:ilvl="1">
      <w:start w:val="2"/>
      <w:numFmt w:val="decimal"/>
      <w:lvlText w:val="%1.%2."/>
      <w:lvlJc w:val="left"/>
      <w:pPr>
        <w:tabs>
          <w:tab w:val="num" w:pos="907"/>
        </w:tabs>
        <w:ind w:left="907" w:hanging="907"/>
      </w:pPr>
      <w:rPr>
        <w:rFonts w:ascii="FreeSans" w:eastAsia="FreeSans" w:hAnsi="FreeSans" w:cs="FreeSans"/>
        <w:i w:val="0"/>
      </w:rPr>
    </w:lvl>
    <w:lvl w:ilvl="2">
      <w:start w:val="1"/>
      <w:numFmt w:val="decimal"/>
      <w:lvlText w:val="%3."/>
      <w:lvlJc w:val="left"/>
      <w:pPr>
        <w:tabs>
          <w:tab w:val="num" w:pos="646"/>
        </w:tabs>
        <w:ind w:left="646" w:hanging="504"/>
      </w:pPr>
      <w:rPr>
        <w:rFonts w:ascii="FreeSans" w:eastAsia="FreeSans" w:hAnsi="FreeSans" w:cs="FreeSans"/>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FreeSans" w:hAnsi="FreeSans" w:cs="FreeSans" w:hint="default"/>
      </w:rPr>
    </w:lvl>
    <w:lvl w:ilvl="1">
      <w:start w:val="1"/>
      <w:numFmt w:val="decimal"/>
      <w:lvlText w:val="%1.%2."/>
      <w:lvlJc w:val="left"/>
      <w:pPr>
        <w:tabs>
          <w:tab w:val="num" w:pos="1475"/>
        </w:tabs>
        <w:ind w:left="1475" w:hanging="907"/>
      </w:pPr>
      <w:rPr>
        <w:rFonts w:ascii="FreeSans" w:hAnsi="FreeSans" w:cs="FreeSans" w:hint="default"/>
      </w:rPr>
    </w:lvl>
    <w:lvl w:ilvl="2">
      <w:start w:val="1"/>
      <w:numFmt w:val="decimal"/>
      <w:lvlText w:val="%3."/>
      <w:lvlJc w:val="left"/>
      <w:pPr>
        <w:tabs>
          <w:tab w:val="num" w:pos="646"/>
        </w:tabs>
        <w:ind w:left="646" w:hanging="504"/>
      </w:pPr>
      <w:rPr>
        <w:rFonts w:ascii="Tahoma" w:hAnsi="Tahoma"/>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Arial" w:hAnsi="Arial" w:cs="FreeSans"/>
      </w:rPr>
    </w:lvl>
    <w:lvl w:ilvl="1">
      <w:start w:val="1"/>
      <w:numFmt w:val="bullet"/>
      <w:lvlText w:val=""/>
      <w:lvlJc w:val="left"/>
      <w:pPr>
        <w:tabs>
          <w:tab w:val="num" w:pos="2347"/>
        </w:tabs>
        <w:ind w:left="2347" w:hanging="360"/>
      </w:pPr>
      <w:rPr>
        <w:rFonts w:ascii="Arial" w:hAnsi="Arial" w:cs="FreeSans"/>
      </w:rPr>
    </w:lvl>
    <w:lvl w:ilvl="2">
      <w:start w:val="1"/>
      <w:numFmt w:val="bullet"/>
      <w:lvlText w:val=""/>
      <w:lvlJc w:val="left"/>
      <w:pPr>
        <w:tabs>
          <w:tab w:val="num" w:pos="3067"/>
        </w:tabs>
        <w:ind w:left="3067" w:hanging="360"/>
      </w:pPr>
      <w:rPr>
        <w:rFonts w:ascii="Tahoma" w:hAnsi="Tahoma"/>
      </w:rPr>
    </w:lvl>
    <w:lvl w:ilvl="3">
      <w:start w:val="1"/>
      <w:numFmt w:val="bullet"/>
      <w:lvlText w:val=""/>
      <w:lvlJc w:val="left"/>
      <w:pPr>
        <w:tabs>
          <w:tab w:val="num" w:pos="3787"/>
        </w:tabs>
        <w:ind w:left="3787" w:hanging="360"/>
      </w:pPr>
      <w:rPr>
        <w:rFonts w:ascii="Arial" w:hAnsi="Arial" w:cs="FreeSans"/>
      </w:rPr>
    </w:lvl>
    <w:lvl w:ilvl="4">
      <w:start w:val="1"/>
      <w:numFmt w:val="bullet"/>
      <w:lvlText w:val="o"/>
      <w:lvlJc w:val="left"/>
      <w:pPr>
        <w:tabs>
          <w:tab w:val="num" w:pos="4507"/>
        </w:tabs>
        <w:ind w:left="4507" w:hanging="360"/>
      </w:pPr>
      <w:rPr>
        <w:rFonts w:ascii="Calibri Light" w:hAnsi="Calibri Light" w:cs="Calibri Light"/>
      </w:rPr>
    </w:lvl>
    <w:lvl w:ilvl="5">
      <w:start w:val="1"/>
      <w:numFmt w:val="bullet"/>
      <w:lvlText w:val=""/>
      <w:lvlJc w:val="left"/>
      <w:pPr>
        <w:tabs>
          <w:tab w:val="num" w:pos="5227"/>
        </w:tabs>
        <w:ind w:left="5227" w:hanging="360"/>
      </w:pPr>
      <w:rPr>
        <w:rFonts w:ascii="Tahoma" w:hAnsi="Tahoma"/>
      </w:rPr>
    </w:lvl>
    <w:lvl w:ilvl="6">
      <w:start w:val="1"/>
      <w:numFmt w:val="bullet"/>
      <w:lvlText w:val=""/>
      <w:lvlJc w:val="left"/>
      <w:pPr>
        <w:tabs>
          <w:tab w:val="num" w:pos="5947"/>
        </w:tabs>
        <w:ind w:left="5947" w:hanging="360"/>
      </w:pPr>
      <w:rPr>
        <w:rFonts w:ascii="Arial" w:hAnsi="Arial" w:cs="FreeSans"/>
      </w:rPr>
    </w:lvl>
    <w:lvl w:ilvl="7">
      <w:start w:val="1"/>
      <w:numFmt w:val="bullet"/>
      <w:lvlText w:val="o"/>
      <w:lvlJc w:val="left"/>
      <w:pPr>
        <w:tabs>
          <w:tab w:val="num" w:pos="6667"/>
        </w:tabs>
        <w:ind w:left="6667" w:hanging="360"/>
      </w:pPr>
      <w:rPr>
        <w:rFonts w:ascii="Calibri Light" w:hAnsi="Calibri Light" w:cs="Calibri Light"/>
      </w:rPr>
    </w:lvl>
    <w:lvl w:ilvl="8">
      <w:start w:val="1"/>
      <w:numFmt w:val="bullet"/>
      <w:lvlText w:val=""/>
      <w:lvlJc w:val="left"/>
      <w:pPr>
        <w:tabs>
          <w:tab w:val="num" w:pos="7387"/>
        </w:tabs>
        <w:ind w:left="7387" w:hanging="360"/>
      </w:pPr>
      <w:rPr>
        <w:rFonts w:ascii="Tahoma" w:hAnsi="Tahoma"/>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FreeSans" w:hAnsi="FreeSans" w:cs="FreeSans"/>
      </w:rPr>
    </w:lvl>
    <w:lvl w:ilvl="1">
      <w:start w:val="3"/>
      <w:numFmt w:val="decimal"/>
      <w:lvlText w:val="%1.%2."/>
      <w:lvlJc w:val="left"/>
      <w:pPr>
        <w:tabs>
          <w:tab w:val="num" w:pos="907"/>
        </w:tabs>
        <w:ind w:left="907" w:hanging="907"/>
      </w:pPr>
      <w:rPr>
        <w:rFonts w:ascii="FreeSans" w:hAnsi="FreeSans"/>
        <w:b/>
        <w:i w:val="0"/>
        <w:sz w:val="22"/>
        <w:szCs w:val="22"/>
        <w:u w:val="none"/>
      </w:rPr>
    </w:lvl>
    <w:lvl w:ilvl="2">
      <w:start w:val="1"/>
      <w:numFmt w:val="decimal"/>
      <w:lvlText w:val="%3."/>
      <w:lvlJc w:val="left"/>
      <w:pPr>
        <w:tabs>
          <w:tab w:val="num" w:pos="646"/>
        </w:tabs>
        <w:ind w:left="646" w:hanging="504"/>
      </w:pPr>
      <w:rPr>
        <w:rFonts w:ascii="FreeSans" w:eastAsia="FreeSans" w:hAnsi="FreeSans" w:cs="FreeSans"/>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FreeSans" w:hAnsi="FreeSans" w:hint="default"/>
        <w:b/>
        <w:i w:val="0"/>
        <w:sz w:val="24"/>
        <w:szCs w:val="22"/>
        <w:u w:val="none"/>
      </w:rPr>
    </w:lvl>
    <w:lvl w:ilvl="2">
      <w:start w:val="1"/>
      <w:numFmt w:val="decimal"/>
      <w:lvlText w:val="%3."/>
      <w:lvlJc w:val="left"/>
      <w:pPr>
        <w:tabs>
          <w:tab w:val="num" w:pos="646"/>
        </w:tabs>
        <w:ind w:left="646" w:hanging="504"/>
      </w:pPr>
      <w:rPr>
        <w:rFonts w:ascii="FreeSans" w:eastAsia="FreeSans" w:hAnsi="FreeSans" w:cs="FreeSans"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FreeSans" w:hAnsi="FreeSans"/>
        <w:b/>
        <w:i w:val="0"/>
        <w:sz w:val="24"/>
      </w:rPr>
    </w:lvl>
    <w:lvl w:ilvl="1">
      <w:start w:val="1"/>
      <w:numFmt w:val="decimal"/>
      <w:lvlText w:val="%1.%2."/>
      <w:lvlJc w:val="left"/>
      <w:pPr>
        <w:tabs>
          <w:tab w:val="num" w:pos="907"/>
        </w:tabs>
        <w:ind w:left="907" w:hanging="907"/>
      </w:pPr>
      <w:rPr>
        <w:rFonts w:ascii="FreeSans" w:hAnsi="FreeSans"/>
        <w:b/>
        <w:i w:val="0"/>
        <w:sz w:val="22"/>
        <w:szCs w:val="22"/>
        <w:u w:val="none"/>
      </w:rPr>
    </w:lvl>
    <w:lvl w:ilvl="2">
      <w:start w:val="1"/>
      <w:numFmt w:val="decimal"/>
      <w:lvlText w:val="%3."/>
      <w:lvlJc w:val="left"/>
      <w:pPr>
        <w:tabs>
          <w:tab w:val="num" w:pos="646"/>
        </w:tabs>
        <w:ind w:left="646" w:hanging="504"/>
      </w:pPr>
      <w:rPr>
        <w:rFonts w:ascii="FreeSans" w:eastAsia="FreeSans" w:hAnsi="FreeSans" w:cs="FreeSans"/>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FreeSans" w:hAnsi="FreeSans" w:hint="default"/>
        <w:b/>
        <w:i w:val="0"/>
        <w:sz w:val="22"/>
        <w:szCs w:val="22"/>
        <w:u w:val="none"/>
      </w:rPr>
    </w:lvl>
    <w:lvl w:ilvl="2">
      <w:start w:val="1"/>
      <w:numFmt w:val="decimal"/>
      <w:lvlText w:val="%3."/>
      <w:lvlJc w:val="left"/>
      <w:pPr>
        <w:tabs>
          <w:tab w:val="num" w:pos="646"/>
        </w:tabs>
        <w:ind w:left="646" w:hanging="504"/>
      </w:pPr>
      <w:rPr>
        <w:rFonts w:ascii="FreeSans" w:eastAsia="FreeSans" w:hAnsi="FreeSans" w:cs="FreeSans"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Arial" w:hAnsi="Arial"/>
      </w:rPr>
    </w:lvl>
    <w:lvl w:ilvl="1">
      <w:start w:val="1"/>
      <w:numFmt w:val="decimal"/>
      <w:lvlText w:val="%1.%2."/>
      <w:lvlJc w:val="left"/>
      <w:pPr>
        <w:tabs>
          <w:tab w:val="num" w:pos="907"/>
        </w:tabs>
        <w:ind w:left="907" w:hanging="907"/>
      </w:pPr>
      <w:rPr>
        <w:rFonts w:ascii="FreeSans" w:hAnsi="FreeSans"/>
        <w:b/>
        <w:i w:val="0"/>
        <w:sz w:val="22"/>
        <w:szCs w:val="22"/>
        <w:u w:val="none"/>
      </w:rPr>
    </w:lvl>
    <w:lvl w:ilvl="2">
      <w:start w:val="1"/>
      <w:numFmt w:val="decimal"/>
      <w:lvlText w:val="%3."/>
      <w:lvlJc w:val="left"/>
      <w:pPr>
        <w:tabs>
          <w:tab w:val="num" w:pos="646"/>
        </w:tabs>
        <w:ind w:left="646" w:hanging="504"/>
      </w:pPr>
      <w:rPr>
        <w:rFonts w:ascii="Tahoma" w:hAnsi="Tahoma"/>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FreeSans" w:hAnsi="FreeSans" w:cs="FreeSans"/>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FreeSans" w:hAnsi="FreeSans" w:hint="default"/>
        <w:b/>
        <w:i w:val="0"/>
        <w:sz w:val="22"/>
        <w:szCs w:val="22"/>
        <w:u w:val="none"/>
      </w:rPr>
    </w:lvl>
    <w:lvl w:ilvl="2">
      <w:start w:val="1"/>
      <w:numFmt w:val="decimal"/>
      <w:lvlText w:val="%3."/>
      <w:lvlJc w:val="left"/>
      <w:pPr>
        <w:tabs>
          <w:tab w:val="num" w:pos="646"/>
        </w:tabs>
        <w:ind w:left="646" w:hanging="504"/>
      </w:pPr>
      <w:rPr>
        <w:rFonts w:ascii="FreeSans" w:hAnsi="FreeSans" w:cs="FreeSan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1833217"/>
    <w:multiLevelType w:val="multilevel"/>
    <w:tmpl w:val="EB862ABA"/>
    <w:lvl w:ilvl="0">
      <w:start w:val="9"/>
      <w:numFmt w:val="decimal"/>
      <w:lvlText w:val="%1."/>
      <w:lvlJc w:val="left"/>
      <w:pPr>
        <w:ind w:left="540" w:hanging="540"/>
      </w:pPr>
      <w:rPr>
        <w:rFonts w:hint="default"/>
        <w:b/>
        <w:u w:val="none"/>
      </w:rPr>
    </w:lvl>
    <w:lvl w:ilvl="1">
      <w:start w:val="1"/>
      <w:numFmt w:val="decimal"/>
      <w:lvlText w:val="%1.%2."/>
      <w:lvlJc w:val="left"/>
      <w:pPr>
        <w:ind w:left="1074" w:hanging="540"/>
      </w:pPr>
      <w:rPr>
        <w:rFonts w:hint="default"/>
        <w:b/>
        <w:u w:val="none"/>
      </w:rPr>
    </w:lvl>
    <w:lvl w:ilvl="2">
      <w:start w:val="1"/>
      <w:numFmt w:val="decimal"/>
      <w:lvlText w:val="%1.%2.%3."/>
      <w:lvlJc w:val="left"/>
      <w:pPr>
        <w:ind w:left="1788" w:hanging="720"/>
      </w:pPr>
      <w:rPr>
        <w:rFonts w:hint="default"/>
        <w:b w:val="0"/>
        <w:u w:val="none"/>
      </w:rPr>
    </w:lvl>
    <w:lvl w:ilvl="3">
      <w:start w:val="1"/>
      <w:numFmt w:val="decimal"/>
      <w:lvlText w:val="%1.%2.%3.%4."/>
      <w:lvlJc w:val="left"/>
      <w:pPr>
        <w:ind w:left="2322" w:hanging="720"/>
      </w:pPr>
      <w:rPr>
        <w:rFonts w:hint="default"/>
        <w:b w:val="0"/>
        <w:color w:val="auto"/>
        <w:u w:val="none"/>
      </w:rPr>
    </w:lvl>
    <w:lvl w:ilvl="4">
      <w:start w:val="1"/>
      <w:numFmt w:val="decimal"/>
      <w:lvlText w:val="%1.%2.%3.%4.%5."/>
      <w:lvlJc w:val="left"/>
      <w:pPr>
        <w:ind w:left="3216" w:hanging="1080"/>
      </w:pPr>
      <w:rPr>
        <w:rFonts w:hint="default"/>
        <w:b/>
        <w:u w:val="none"/>
      </w:rPr>
    </w:lvl>
    <w:lvl w:ilvl="5">
      <w:start w:val="1"/>
      <w:numFmt w:val="decimal"/>
      <w:lvlText w:val="%1.%2.%3.%4.%5.%6."/>
      <w:lvlJc w:val="left"/>
      <w:pPr>
        <w:ind w:left="3750" w:hanging="1080"/>
      </w:pPr>
      <w:rPr>
        <w:rFonts w:hint="default"/>
        <w:b/>
        <w:u w:val="none"/>
      </w:rPr>
    </w:lvl>
    <w:lvl w:ilvl="6">
      <w:start w:val="1"/>
      <w:numFmt w:val="decimal"/>
      <w:lvlText w:val="%1.%2.%3.%4.%5.%6.%7."/>
      <w:lvlJc w:val="left"/>
      <w:pPr>
        <w:ind w:left="4644" w:hanging="1440"/>
      </w:pPr>
      <w:rPr>
        <w:rFonts w:hint="default"/>
        <w:b/>
        <w:u w:val="none"/>
      </w:rPr>
    </w:lvl>
    <w:lvl w:ilvl="7">
      <w:start w:val="1"/>
      <w:numFmt w:val="decimal"/>
      <w:lvlText w:val="%1.%2.%3.%4.%5.%6.%7.%8."/>
      <w:lvlJc w:val="left"/>
      <w:pPr>
        <w:ind w:left="5178" w:hanging="1440"/>
      </w:pPr>
      <w:rPr>
        <w:rFonts w:hint="default"/>
        <w:b/>
        <w:u w:val="none"/>
      </w:rPr>
    </w:lvl>
    <w:lvl w:ilvl="8">
      <w:start w:val="1"/>
      <w:numFmt w:val="decimal"/>
      <w:lvlText w:val="%1.%2.%3.%4.%5.%6.%7.%8.%9."/>
      <w:lvlJc w:val="left"/>
      <w:pPr>
        <w:ind w:left="6072" w:hanging="1800"/>
      </w:pPr>
      <w:rPr>
        <w:rFonts w:hint="default"/>
        <w:b/>
        <w:u w:val="none"/>
      </w:rPr>
    </w:lvl>
  </w:abstractNum>
  <w:abstractNum w:abstractNumId="25" w15:restartNumberingAfterBreak="0">
    <w:nsid w:val="01D97F7A"/>
    <w:multiLevelType w:val="multilevel"/>
    <w:tmpl w:val="EFB8F41C"/>
    <w:lvl w:ilvl="0">
      <w:start w:val="19"/>
      <w:numFmt w:val="decimal"/>
      <w:lvlText w:val="%1."/>
      <w:lvlJc w:val="left"/>
      <w:pPr>
        <w:ind w:left="480" w:hanging="480"/>
      </w:pPr>
      <w:rPr>
        <w:rFonts w:hint="default"/>
        <w:b/>
        <w:bCs/>
      </w:rPr>
    </w:lvl>
    <w:lvl w:ilvl="1">
      <w:start w:val="3"/>
      <w:numFmt w:val="decimal"/>
      <w:lvlText w:val="%1.%2."/>
      <w:lvlJc w:val="left"/>
      <w:pPr>
        <w:ind w:left="480" w:hanging="480"/>
      </w:pPr>
      <w:rPr>
        <w:rFonts w:hint="default"/>
      </w:rPr>
    </w:lvl>
    <w:lvl w:ilvl="2">
      <w:start w:val="1"/>
      <w:numFmt w:val="decimal"/>
      <w:lvlText w:val="%1.%2.%3."/>
      <w:lvlJc w:val="left"/>
      <w:pPr>
        <w:ind w:left="1146"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7307BA"/>
    <w:multiLevelType w:val="hybridMultilevel"/>
    <w:tmpl w:val="B2804740"/>
    <w:lvl w:ilvl="0" w:tplc="989E599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0EC664C8"/>
    <w:multiLevelType w:val="multilevel"/>
    <w:tmpl w:val="48A66D98"/>
    <w:lvl w:ilvl="0">
      <w:start w:val="19"/>
      <w:numFmt w:val="decimal"/>
      <w:lvlText w:val="%1."/>
      <w:lvlJc w:val="left"/>
      <w:pPr>
        <w:ind w:left="810" w:hanging="810"/>
      </w:pPr>
      <w:rPr>
        <w:rFonts w:hint="default"/>
        <w:u w:val="none"/>
      </w:rPr>
    </w:lvl>
    <w:lvl w:ilvl="1">
      <w:start w:val="3"/>
      <w:numFmt w:val="decimal"/>
      <w:lvlText w:val="%1.%2."/>
      <w:lvlJc w:val="left"/>
      <w:pPr>
        <w:ind w:left="810" w:hanging="810"/>
      </w:pPr>
      <w:rPr>
        <w:rFonts w:hint="default"/>
        <w:u w:val="none"/>
      </w:rPr>
    </w:lvl>
    <w:lvl w:ilvl="2">
      <w:start w:val="3"/>
      <w:numFmt w:val="decimal"/>
      <w:lvlText w:val="%1.%2.%3."/>
      <w:lvlJc w:val="left"/>
      <w:pPr>
        <w:ind w:left="810" w:hanging="810"/>
      </w:pPr>
      <w:rPr>
        <w:rFonts w:hint="default"/>
        <w:u w:val="none"/>
      </w:rPr>
    </w:lvl>
    <w:lvl w:ilvl="3">
      <w:start w:val="2"/>
      <w:numFmt w:val="decimal"/>
      <w:lvlText w:val="%1.%2.%3.%4."/>
      <w:lvlJc w:val="left"/>
      <w:pPr>
        <w:ind w:left="810" w:hanging="810"/>
      </w:pPr>
      <w:rPr>
        <w:rFonts w:hint="default"/>
        <w:b w:val="0"/>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9" w15:restartNumberingAfterBreak="0">
    <w:nsid w:val="0FE61522"/>
    <w:multiLevelType w:val="hybridMultilevel"/>
    <w:tmpl w:val="46E09510"/>
    <w:lvl w:ilvl="0" w:tplc="6EBED25E">
      <w:start w:val="1"/>
      <w:numFmt w:val="decimal"/>
      <w:lvlText w:val="17.2.4.%1."/>
      <w:lvlJc w:val="left"/>
      <w:pPr>
        <w:ind w:left="3230" w:hanging="252"/>
      </w:pPr>
      <w:rPr>
        <w:rFonts w:ascii="FreeSans" w:hAnsi="FreeSans" w:cs="Liberation Serif" w:hint="default"/>
        <w:spacing w:val="-2"/>
        <w:w w:val="100"/>
        <w:sz w:val="22"/>
        <w:szCs w:val="24"/>
      </w:rPr>
    </w:lvl>
    <w:lvl w:ilvl="1" w:tplc="04150019" w:tentative="1">
      <w:start w:val="1"/>
      <w:numFmt w:val="lowerLetter"/>
      <w:lvlText w:val="%2."/>
      <w:lvlJc w:val="left"/>
      <w:pPr>
        <w:ind w:left="1440" w:hanging="360"/>
      </w:pPr>
    </w:lvl>
    <w:lvl w:ilvl="2" w:tplc="12D2422E">
      <w:start w:val="1"/>
      <w:numFmt w:val="decimal"/>
      <w:lvlText w:val="17.2.4.%3."/>
      <w:lvlJc w:val="left"/>
      <w:pPr>
        <w:ind w:left="2160" w:hanging="180"/>
      </w:pPr>
      <w:rPr>
        <w:rFonts w:ascii="Arial" w:hAnsi="Arial" w:cs="Arial"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B05010"/>
    <w:multiLevelType w:val="multilevel"/>
    <w:tmpl w:val="9BDA8014"/>
    <w:lvl w:ilvl="0">
      <w:start w:val="16"/>
      <w:numFmt w:val="decimal"/>
      <w:lvlText w:val="%1."/>
      <w:lvlJc w:val="left"/>
      <w:pPr>
        <w:ind w:left="765" w:hanging="765"/>
      </w:pPr>
      <w:rPr>
        <w:rFonts w:hint="default"/>
      </w:rPr>
    </w:lvl>
    <w:lvl w:ilvl="1">
      <w:start w:val="13"/>
      <w:numFmt w:val="decimal"/>
      <w:lvlText w:val="%1.%2."/>
      <w:lvlJc w:val="left"/>
      <w:pPr>
        <w:ind w:left="1261" w:hanging="765"/>
      </w:pPr>
      <w:rPr>
        <w:rFonts w:hint="default"/>
      </w:rPr>
    </w:lvl>
    <w:lvl w:ilvl="2">
      <w:start w:val="1"/>
      <w:numFmt w:val="decimal"/>
      <w:lvlText w:val="%1.%2.%3."/>
      <w:lvlJc w:val="left"/>
      <w:pPr>
        <w:ind w:left="1757" w:hanging="765"/>
      </w:pPr>
      <w:rPr>
        <w:rFonts w:hint="default"/>
      </w:rPr>
    </w:lvl>
    <w:lvl w:ilvl="3">
      <w:start w:val="1"/>
      <w:numFmt w:val="decimal"/>
      <w:lvlText w:val="%1.%2.%3.%4."/>
      <w:lvlJc w:val="left"/>
      <w:pPr>
        <w:ind w:left="2253" w:hanging="765"/>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15:restartNumberingAfterBreak="0">
    <w:nsid w:val="1A5F52CB"/>
    <w:multiLevelType w:val="hybridMultilevel"/>
    <w:tmpl w:val="3E024CE2"/>
    <w:lvl w:ilvl="0" w:tplc="D944B23E">
      <w:start w:val="1"/>
      <w:numFmt w:val="bullet"/>
      <w:lvlText w:val="−"/>
      <w:lvlJc w:val="left"/>
      <w:pPr>
        <w:ind w:left="3418" w:hanging="360"/>
      </w:pPr>
      <w:rPr>
        <w:rFonts w:ascii="FreeSans" w:hAnsi="FreeSans" w:cs="FreeSans" w:hint="default"/>
        <w:color w:val="auto"/>
      </w:rPr>
    </w:lvl>
    <w:lvl w:ilvl="1" w:tplc="04150003">
      <w:start w:val="1"/>
      <w:numFmt w:val="bullet"/>
      <w:lvlText w:val="o"/>
      <w:lvlJc w:val="left"/>
      <w:pPr>
        <w:ind w:left="4138" w:hanging="360"/>
      </w:pPr>
      <w:rPr>
        <w:rFonts w:ascii="Calibri Light" w:hAnsi="Calibri Light" w:cs="Calibri Light" w:hint="default"/>
      </w:rPr>
    </w:lvl>
    <w:lvl w:ilvl="2" w:tplc="04150005" w:tentative="1">
      <w:start w:val="1"/>
      <w:numFmt w:val="bullet"/>
      <w:lvlText w:val=""/>
      <w:lvlJc w:val="left"/>
      <w:pPr>
        <w:ind w:left="4858" w:hanging="360"/>
      </w:pPr>
      <w:rPr>
        <w:rFonts w:ascii="Tahoma" w:hAnsi="Tahoma" w:hint="default"/>
      </w:rPr>
    </w:lvl>
    <w:lvl w:ilvl="3" w:tplc="04150001" w:tentative="1">
      <w:start w:val="1"/>
      <w:numFmt w:val="bullet"/>
      <w:lvlText w:val=""/>
      <w:lvlJc w:val="left"/>
      <w:pPr>
        <w:ind w:left="5578" w:hanging="360"/>
      </w:pPr>
      <w:rPr>
        <w:rFonts w:ascii="Arial" w:hAnsi="Arial" w:hint="default"/>
      </w:rPr>
    </w:lvl>
    <w:lvl w:ilvl="4" w:tplc="04150003" w:tentative="1">
      <w:start w:val="1"/>
      <w:numFmt w:val="bullet"/>
      <w:lvlText w:val="o"/>
      <w:lvlJc w:val="left"/>
      <w:pPr>
        <w:ind w:left="6298" w:hanging="360"/>
      </w:pPr>
      <w:rPr>
        <w:rFonts w:ascii="Calibri Light" w:hAnsi="Calibri Light" w:cs="Calibri Light" w:hint="default"/>
      </w:rPr>
    </w:lvl>
    <w:lvl w:ilvl="5" w:tplc="04150005" w:tentative="1">
      <w:start w:val="1"/>
      <w:numFmt w:val="bullet"/>
      <w:lvlText w:val=""/>
      <w:lvlJc w:val="left"/>
      <w:pPr>
        <w:ind w:left="7018" w:hanging="360"/>
      </w:pPr>
      <w:rPr>
        <w:rFonts w:ascii="Tahoma" w:hAnsi="Tahoma" w:hint="default"/>
      </w:rPr>
    </w:lvl>
    <w:lvl w:ilvl="6" w:tplc="04150001" w:tentative="1">
      <w:start w:val="1"/>
      <w:numFmt w:val="bullet"/>
      <w:lvlText w:val=""/>
      <w:lvlJc w:val="left"/>
      <w:pPr>
        <w:ind w:left="7738" w:hanging="360"/>
      </w:pPr>
      <w:rPr>
        <w:rFonts w:ascii="Arial" w:hAnsi="Arial" w:hint="default"/>
      </w:rPr>
    </w:lvl>
    <w:lvl w:ilvl="7" w:tplc="04150003" w:tentative="1">
      <w:start w:val="1"/>
      <w:numFmt w:val="bullet"/>
      <w:lvlText w:val="o"/>
      <w:lvlJc w:val="left"/>
      <w:pPr>
        <w:ind w:left="8458" w:hanging="360"/>
      </w:pPr>
      <w:rPr>
        <w:rFonts w:ascii="Calibri Light" w:hAnsi="Calibri Light" w:cs="Calibri Light" w:hint="default"/>
      </w:rPr>
    </w:lvl>
    <w:lvl w:ilvl="8" w:tplc="04150005" w:tentative="1">
      <w:start w:val="1"/>
      <w:numFmt w:val="bullet"/>
      <w:lvlText w:val=""/>
      <w:lvlJc w:val="left"/>
      <w:pPr>
        <w:ind w:left="9178" w:hanging="360"/>
      </w:pPr>
      <w:rPr>
        <w:rFonts w:ascii="Tahoma" w:hAnsi="Tahoma" w:hint="default"/>
      </w:rPr>
    </w:lvl>
  </w:abstractNum>
  <w:abstractNum w:abstractNumId="33"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2C270F03"/>
    <w:multiLevelType w:val="hybridMultilevel"/>
    <w:tmpl w:val="84926A0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AF40AF"/>
    <w:multiLevelType w:val="hybridMultilevel"/>
    <w:tmpl w:val="C0923832"/>
    <w:lvl w:ilvl="0" w:tplc="427616E2">
      <w:start w:val="1"/>
      <w:numFmt w:val="decimal"/>
      <w:lvlText w:val="7.%1."/>
      <w:lvlJc w:val="left"/>
      <w:pPr>
        <w:ind w:left="1637" w:hanging="360"/>
      </w:pPr>
      <w:rPr>
        <w:rFonts w:ascii="Arial" w:hAnsi="Arial" w:cs="Arial" w:hint="default"/>
        <w:b w:val="0"/>
        <w:i w:val="0"/>
        <w:iCs/>
        <w:color w:val="auto"/>
        <w:sz w:val="22"/>
        <w:szCs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FreeSans" w:hAnsi="FreeSans" w:cs="FreeSans" w:hint="default"/>
        <w:color w:val="auto"/>
      </w:rPr>
    </w:lvl>
    <w:lvl w:ilvl="1" w:tplc="04150003" w:tentative="1">
      <w:start w:val="1"/>
      <w:numFmt w:val="bullet"/>
      <w:lvlText w:val="o"/>
      <w:lvlJc w:val="left"/>
      <w:pPr>
        <w:ind w:left="1866" w:hanging="360"/>
      </w:pPr>
      <w:rPr>
        <w:rFonts w:ascii="Calibri Light" w:hAnsi="Calibri Light" w:cs="Calibri Light" w:hint="default"/>
      </w:rPr>
    </w:lvl>
    <w:lvl w:ilvl="2" w:tplc="04150005" w:tentative="1">
      <w:start w:val="1"/>
      <w:numFmt w:val="bullet"/>
      <w:lvlText w:val=""/>
      <w:lvlJc w:val="left"/>
      <w:pPr>
        <w:ind w:left="2586" w:hanging="360"/>
      </w:pPr>
      <w:rPr>
        <w:rFonts w:ascii="Tahoma" w:hAnsi="Tahoma" w:hint="default"/>
      </w:rPr>
    </w:lvl>
    <w:lvl w:ilvl="3" w:tplc="04150001" w:tentative="1">
      <w:start w:val="1"/>
      <w:numFmt w:val="bullet"/>
      <w:lvlText w:val=""/>
      <w:lvlJc w:val="left"/>
      <w:pPr>
        <w:ind w:left="3306" w:hanging="360"/>
      </w:pPr>
      <w:rPr>
        <w:rFonts w:ascii="Arial" w:hAnsi="Arial" w:hint="default"/>
      </w:rPr>
    </w:lvl>
    <w:lvl w:ilvl="4" w:tplc="04150003" w:tentative="1">
      <w:start w:val="1"/>
      <w:numFmt w:val="bullet"/>
      <w:lvlText w:val="o"/>
      <w:lvlJc w:val="left"/>
      <w:pPr>
        <w:ind w:left="4026" w:hanging="360"/>
      </w:pPr>
      <w:rPr>
        <w:rFonts w:ascii="Calibri Light" w:hAnsi="Calibri Light" w:cs="Calibri Light" w:hint="default"/>
      </w:rPr>
    </w:lvl>
    <w:lvl w:ilvl="5" w:tplc="04150005" w:tentative="1">
      <w:start w:val="1"/>
      <w:numFmt w:val="bullet"/>
      <w:lvlText w:val=""/>
      <w:lvlJc w:val="left"/>
      <w:pPr>
        <w:ind w:left="4746" w:hanging="360"/>
      </w:pPr>
      <w:rPr>
        <w:rFonts w:ascii="Tahoma" w:hAnsi="Tahoma" w:hint="default"/>
      </w:rPr>
    </w:lvl>
    <w:lvl w:ilvl="6" w:tplc="04150001" w:tentative="1">
      <w:start w:val="1"/>
      <w:numFmt w:val="bullet"/>
      <w:lvlText w:val=""/>
      <w:lvlJc w:val="left"/>
      <w:pPr>
        <w:ind w:left="5466" w:hanging="360"/>
      </w:pPr>
      <w:rPr>
        <w:rFonts w:ascii="Arial" w:hAnsi="Arial" w:hint="default"/>
      </w:rPr>
    </w:lvl>
    <w:lvl w:ilvl="7" w:tplc="04150003" w:tentative="1">
      <w:start w:val="1"/>
      <w:numFmt w:val="bullet"/>
      <w:lvlText w:val="o"/>
      <w:lvlJc w:val="left"/>
      <w:pPr>
        <w:ind w:left="6186" w:hanging="360"/>
      </w:pPr>
      <w:rPr>
        <w:rFonts w:ascii="Calibri Light" w:hAnsi="Calibri Light" w:cs="Calibri Light" w:hint="default"/>
      </w:rPr>
    </w:lvl>
    <w:lvl w:ilvl="8" w:tplc="04150005" w:tentative="1">
      <w:start w:val="1"/>
      <w:numFmt w:val="bullet"/>
      <w:lvlText w:val=""/>
      <w:lvlJc w:val="left"/>
      <w:pPr>
        <w:ind w:left="6906" w:hanging="360"/>
      </w:pPr>
      <w:rPr>
        <w:rFonts w:ascii="Tahoma" w:hAnsi="Tahoma" w:hint="default"/>
      </w:rPr>
    </w:lvl>
  </w:abstractNum>
  <w:abstractNum w:abstractNumId="37" w15:restartNumberingAfterBreak="0">
    <w:nsid w:val="34141B75"/>
    <w:multiLevelType w:val="multilevel"/>
    <w:tmpl w:val="810E8E64"/>
    <w:lvl w:ilvl="0">
      <w:start w:val="4"/>
      <w:numFmt w:val="decimal"/>
      <w:lvlText w:val="%1."/>
      <w:lvlJc w:val="left"/>
      <w:pPr>
        <w:ind w:left="360" w:hanging="360"/>
      </w:pPr>
      <w:rPr>
        <w:rFonts w:hint="default"/>
        <w:b/>
        <w:bCs/>
        <w:i w:val="0"/>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5E4209D"/>
    <w:multiLevelType w:val="hybridMultilevel"/>
    <w:tmpl w:val="9F0E7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37671C"/>
    <w:multiLevelType w:val="multilevel"/>
    <w:tmpl w:val="DC1A77E0"/>
    <w:lvl w:ilvl="0">
      <w:start w:val="19"/>
      <w:numFmt w:val="decimal"/>
      <w:lvlText w:val="%1."/>
      <w:lvlJc w:val="left"/>
      <w:pPr>
        <w:ind w:left="840" w:hanging="840"/>
      </w:pPr>
      <w:rPr>
        <w:rFonts w:hint="default"/>
      </w:rPr>
    </w:lvl>
    <w:lvl w:ilvl="1">
      <w:start w:val="3"/>
      <w:numFmt w:val="decimal"/>
      <w:lvlText w:val="%1.%2."/>
      <w:lvlJc w:val="left"/>
      <w:pPr>
        <w:ind w:left="1076" w:hanging="840"/>
      </w:pPr>
      <w:rPr>
        <w:rFonts w:hint="default"/>
      </w:rPr>
    </w:lvl>
    <w:lvl w:ilvl="2">
      <w:start w:val="2"/>
      <w:numFmt w:val="decimal"/>
      <w:lvlText w:val="%1.%2.%3."/>
      <w:lvlJc w:val="left"/>
      <w:pPr>
        <w:ind w:left="1407" w:hanging="840"/>
      </w:pPr>
      <w:rPr>
        <w:rFonts w:hint="default"/>
        <w:b w:val="0"/>
        <w:i w:val="0"/>
      </w:rPr>
    </w:lvl>
    <w:lvl w:ilvl="3">
      <w:start w:val="3"/>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0" w15:restartNumberingAfterBreak="0">
    <w:nsid w:val="384F5CFB"/>
    <w:multiLevelType w:val="hybridMultilevel"/>
    <w:tmpl w:val="C9149528"/>
    <w:lvl w:ilvl="0" w:tplc="B2B8E04C">
      <w:start w:val="1"/>
      <w:numFmt w:val="decimal"/>
      <w:lvlText w:val="19.%1."/>
      <w:lvlJc w:val="left"/>
      <w:pPr>
        <w:ind w:left="644"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43"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3E7694"/>
    <w:multiLevelType w:val="hybridMultilevel"/>
    <w:tmpl w:val="C34005B8"/>
    <w:lvl w:ilvl="0" w:tplc="B73CF1F8">
      <w:start w:val="1"/>
      <w:numFmt w:val="decimal"/>
      <w:lvlText w:val="14.%1."/>
      <w:lvlJc w:val="left"/>
      <w:pPr>
        <w:ind w:left="1211" w:hanging="360"/>
      </w:pPr>
      <w:rPr>
        <w:rFonts w:hint="default"/>
        <w:b w:val="0"/>
        <w:i w:val="0"/>
        <w:i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469D3A34"/>
    <w:multiLevelType w:val="multilevel"/>
    <w:tmpl w:val="FB7EA250"/>
    <w:lvl w:ilvl="0">
      <w:start w:val="3"/>
      <w:numFmt w:val="decimal"/>
      <w:lvlText w:val="%1."/>
      <w:lvlJc w:val="left"/>
      <w:pPr>
        <w:ind w:left="6211"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6"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786D64"/>
    <w:multiLevelType w:val="hybridMultilevel"/>
    <w:tmpl w:val="41B8A824"/>
    <w:lvl w:ilvl="0" w:tplc="1766270E">
      <w:start w:val="1"/>
      <w:numFmt w:val="decimal"/>
      <w:lvlText w:val="5.2.%1."/>
      <w:lvlJc w:val="left"/>
      <w:pPr>
        <w:ind w:left="1440" w:hanging="360"/>
      </w:pPr>
      <w:rPr>
        <w:rFonts w:hint="default"/>
      </w:rPr>
    </w:lvl>
    <w:lvl w:ilvl="1" w:tplc="DE7A87D0">
      <w:start w:val="1"/>
      <w:numFmt w:val="decimal"/>
      <w:lvlText w:val="5.2.%2."/>
      <w:lvlJc w:val="left"/>
      <w:pPr>
        <w:ind w:left="1440" w:hanging="360"/>
      </w:pPr>
      <w:rPr>
        <w:rFonts w:hint="default"/>
        <w:b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BD5BF9"/>
    <w:multiLevelType w:val="hybridMultilevel"/>
    <w:tmpl w:val="2952A9F8"/>
    <w:lvl w:ilvl="0" w:tplc="F8EAC06A">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D056C9"/>
    <w:multiLevelType w:val="hybridMultilevel"/>
    <w:tmpl w:val="78CCA1AC"/>
    <w:lvl w:ilvl="0" w:tplc="9A4CF7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4369FE"/>
    <w:multiLevelType w:val="multilevel"/>
    <w:tmpl w:val="41966F9E"/>
    <w:lvl w:ilvl="0">
      <w:start w:val="11"/>
      <w:numFmt w:val="decimal"/>
      <w:lvlText w:val="%1."/>
      <w:lvlJc w:val="left"/>
      <w:pPr>
        <w:ind w:left="4547" w:hanging="435"/>
      </w:pPr>
      <w:rPr>
        <w:rFonts w:eastAsia="FreeSans" w:hint="default"/>
        <w:color w:val="000000" w:themeColor="text1"/>
      </w:rPr>
    </w:lvl>
    <w:lvl w:ilvl="1">
      <w:start w:val="3"/>
      <w:numFmt w:val="decimal"/>
      <w:lvlText w:val="%1.%2."/>
      <w:lvlJc w:val="left"/>
      <w:pPr>
        <w:ind w:left="435" w:hanging="435"/>
      </w:pPr>
      <w:rPr>
        <w:rFonts w:eastAsia="FreeSans" w:hint="default"/>
      </w:rPr>
    </w:lvl>
    <w:lvl w:ilvl="2">
      <w:start w:val="1"/>
      <w:numFmt w:val="decimal"/>
      <w:lvlText w:val="%1.%2.%3."/>
      <w:lvlJc w:val="left"/>
      <w:pPr>
        <w:ind w:left="720" w:hanging="720"/>
      </w:pPr>
      <w:rPr>
        <w:rFonts w:eastAsia="FreeSans" w:hint="default"/>
      </w:rPr>
    </w:lvl>
    <w:lvl w:ilvl="3">
      <w:start w:val="1"/>
      <w:numFmt w:val="decimal"/>
      <w:lvlText w:val="%1.%2.%3.%4."/>
      <w:lvlJc w:val="left"/>
      <w:pPr>
        <w:ind w:left="720" w:hanging="720"/>
      </w:pPr>
      <w:rPr>
        <w:rFonts w:eastAsia="FreeSans" w:hint="default"/>
      </w:rPr>
    </w:lvl>
    <w:lvl w:ilvl="4">
      <w:start w:val="1"/>
      <w:numFmt w:val="decimal"/>
      <w:lvlText w:val="%1.%2.%3.%4.%5."/>
      <w:lvlJc w:val="left"/>
      <w:pPr>
        <w:ind w:left="1080" w:hanging="1080"/>
      </w:pPr>
      <w:rPr>
        <w:rFonts w:eastAsia="FreeSans" w:hint="default"/>
      </w:rPr>
    </w:lvl>
    <w:lvl w:ilvl="5">
      <w:start w:val="1"/>
      <w:numFmt w:val="decimal"/>
      <w:lvlText w:val="%1.%2.%3.%4.%5.%6."/>
      <w:lvlJc w:val="left"/>
      <w:pPr>
        <w:ind w:left="1080" w:hanging="1080"/>
      </w:pPr>
      <w:rPr>
        <w:rFonts w:eastAsia="FreeSans" w:hint="default"/>
      </w:rPr>
    </w:lvl>
    <w:lvl w:ilvl="6">
      <w:start w:val="1"/>
      <w:numFmt w:val="decimal"/>
      <w:lvlText w:val="%1.%2.%3.%4.%5.%6.%7."/>
      <w:lvlJc w:val="left"/>
      <w:pPr>
        <w:ind w:left="1440" w:hanging="1440"/>
      </w:pPr>
      <w:rPr>
        <w:rFonts w:eastAsia="FreeSans" w:hint="default"/>
      </w:rPr>
    </w:lvl>
    <w:lvl w:ilvl="7">
      <w:start w:val="1"/>
      <w:numFmt w:val="decimal"/>
      <w:lvlText w:val="%1.%2.%3.%4.%5.%6.%7.%8."/>
      <w:lvlJc w:val="left"/>
      <w:pPr>
        <w:ind w:left="1440" w:hanging="1440"/>
      </w:pPr>
      <w:rPr>
        <w:rFonts w:eastAsia="FreeSans" w:hint="default"/>
      </w:rPr>
    </w:lvl>
    <w:lvl w:ilvl="8">
      <w:start w:val="1"/>
      <w:numFmt w:val="decimal"/>
      <w:lvlText w:val="%1.%2.%3.%4.%5.%6.%7.%8.%9."/>
      <w:lvlJc w:val="left"/>
      <w:pPr>
        <w:ind w:left="1800" w:hanging="1800"/>
      </w:pPr>
      <w:rPr>
        <w:rFonts w:eastAsia="FreeSans" w:hint="default"/>
      </w:rPr>
    </w:lvl>
  </w:abstractNum>
  <w:abstractNum w:abstractNumId="55"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23558E7"/>
    <w:multiLevelType w:val="hybridMultilevel"/>
    <w:tmpl w:val="A9C2E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764235"/>
    <w:multiLevelType w:val="hybridMultilevel"/>
    <w:tmpl w:val="F2D43ABC"/>
    <w:lvl w:ilvl="0" w:tplc="9CBC5344">
      <w:start w:val="1"/>
      <w:numFmt w:val="decimal"/>
      <w:lvlText w:val="9.%1."/>
      <w:lvlJc w:val="left"/>
      <w:pPr>
        <w:ind w:left="1800" w:hanging="360"/>
      </w:pPr>
      <w:rPr>
        <w:rFonts w:hint="default"/>
        <w:b w:val="0"/>
        <w:bCs w:val="0"/>
        <w:sz w:val="22"/>
        <w:szCs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9"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B322F9"/>
    <w:multiLevelType w:val="hybridMultilevel"/>
    <w:tmpl w:val="079652DA"/>
    <w:lvl w:ilvl="0" w:tplc="256615E2">
      <w:start w:val="1"/>
      <w:numFmt w:val="decimal"/>
      <w:lvlText w:val="13.%1."/>
      <w:lvlJc w:val="left"/>
      <w:pPr>
        <w:ind w:left="2912" w:hanging="360"/>
      </w:pPr>
      <w:rPr>
        <w:rFonts w:hint="default"/>
        <w:b w:val="0"/>
      </w:rPr>
    </w:lvl>
    <w:lvl w:ilvl="1" w:tplc="04150019" w:tentative="1">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61" w15:restartNumberingAfterBreak="0">
    <w:nsid w:val="6A5F1C2C"/>
    <w:multiLevelType w:val="hybridMultilevel"/>
    <w:tmpl w:val="B270E432"/>
    <w:lvl w:ilvl="0" w:tplc="7F36E292">
      <w:start w:val="1"/>
      <w:numFmt w:val="decimal"/>
      <w:lvlText w:val="24.%1."/>
      <w:lvlJc w:val="left"/>
      <w:pPr>
        <w:ind w:left="759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3242E1"/>
    <w:multiLevelType w:val="hybridMultilevel"/>
    <w:tmpl w:val="7534BBD6"/>
    <w:lvl w:ilvl="0" w:tplc="91C818F6">
      <w:start w:val="1"/>
      <w:numFmt w:val="decimal"/>
      <w:lvlText w:val="23.2.%1."/>
      <w:lvlJc w:val="left"/>
      <w:pPr>
        <w:ind w:left="1429" w:hanging="360"/>
      </w:pPr>
      <w:rPr>
        <w:rFonts w:hint="default"/>
        <w:sz w:val="20"/>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6E7E2C86"/>
    <w:multiLevelType w:val="hybridMultilevel"/>
    <w:tmpl w:val="39C6D44A"/>
    <w:lvl w:ilvl="0" w:tplc="CFDEEF48">
      <w:start w:val="1"/>
      <w:numFmt w:val="decimal"/>
      <w:lvlText w:val="5.%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E51D75"/>
    <w:multiLevelType w:val="hybridMultilevel"/>
    <w:tmpl w:val="FBA4888C"/>
    <w:lvl w:ilvl="0" w:tplc="F6DE6C34">
      <w:start w:val="1"/>
      <w:numFmt w:val="decimal"/>
      <w:lvlText w:val="15.%1."/>
      <w:lvlJc w:val="left"/>
      <w:pPr>
        <w:ind w:left="388" w:hanging="252"/>
      </w:pPr>
      <w:rPr>
        <w:rFonts w:ascii="Arial" w:eastAsia="Liberation Serif" w:hAnsi="Arial" w:cs="Arial"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6F976AF"/>
    <w:multiLevelType w:val="multilevel"/>
    <w:tmpl w:val="6F40893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6" w15:restartNumberingAfterBreak="0">
    <w:nsid w:val="782B522A"/>
    <w:multiLevelType w:val="hybridMultilevel"/>
    <w:tmpl w:val="260A982E"/>
    <w:lvl w:ilvl="0" w:tplc="9522B7A6">
      <w:start w:val="1"/>
      <w:numFmt w:val="decimal"/>
      <w:lvlText w:val="23.%1."/>
      <w:lvlJc w:val="left"/>
      <w:pPr>
        <w:ind w:left="1429" w:hanging="360"/>
      </w:pPr>
      <w:rPr>
        <w:rFonts w:hint="default"/>
        <w:sz w:val="20"/>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7E364095"/>
    <w:multiLevelType w:val="hybridMultilevel"/>
    <w:tmpl w:val="B4FEED3A"/>
    <w:lvl w:ilvl="0" w:tplc="003A3328">
      <w:start w:val="1"/>
      <w:numFmt w:val="decimal"/>
      <w:lvlText w:val="15.%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33"/>
  </w:num>
  <w:num w:numId="3">
    <w:abstractNumId w:val="63"/>
  </w:num>
  <w:num w:numId="4">
    <w:abstractNumId w:val="35"/>
  </w:num>
  <w:num w:numId="5">
    <w:abstractNumId w:val="55"/>
  </w:num>
  <w:num w:numId="6">
    <w:abstractNumId w:val="26"/>
  </w:num>
  <w:num w:numId="7">
    <w:abstractNumId w:val="56"/>
  </w:num>
  <w:num w:numId="8">
    <w:abstractNumId w:val="30"/>
  </w:num>
  <w:num w:numId="9">
    <w:abstractNumId w:val="40"/>
  </w:num>
  <w:num w:numId="10">
    <w:abstractNumId w:val="23"/>
  </w:num>
  <w:num w:numId="11">
    <w:abstractNumId w:val="50"/>
  </w:num>
  <w:num w:numId="12">
    <w:abstractNumId w:val="60"/>
  </w:num>
  <w:num w:numId="13">
    <w:abstractNumId w:val="32"/>
  </w:num>
  <w:num w:numId="14">
    <w:abstractNumId w:val="36"/>
  </w:num>
  <w:num w:numId="15">
    <w:abstractNumId w:val="61"/>
  </w:num>
  <w:num w:numId="16">
    <w:abstractNumId w:val="45"/>
  </w:num>
  <w:num w:numId="17">
    <w:abstractNumId w:val="52"/>
  </w:num>
  <w:num w:numId="18">
    <w:abstractNumId w:val="48"/>
  </w:num>
  <w:num w:numId="19">
    <w:abstractNumId w:val="59"/>
  </w:num>
  <w:num w:numId="20">
    <w:abstractNumId w:val="64"/>
  </w:num>
  <w:num w:numId="21">
    <w:abstractNumId w:val="29"/>
  </w:num>
  <w:num w:numId="22">
    <w:abstractNumId w:val="66"/>
  </w:num>
  <w:num w:numId="23">
    <w:abstractNumId w:val="62"/>
  </w:num>
  <w:num w:numId="24">
    <w:abstractNumId w:val="34"/>
  </w:num>
  <w:num w:numId="25">
    <w:abstractNumId w:val="47"/>
  </w:num>
  <w:num w:numId="26">
    <w:abstractNumId w:val="58"/>
  </w:num>
  <w:num w:numId="27">
    <w:abstractNumId w:val="67"/>
  </w:num>
  <w:num w:numId="28">
    <w:abstractNumId w:val="65"/>
  </w:num>
  <w:num w:numId="29">
    <w:abstractNumId w:val="24"/>
  </w:num>
  <w:num w:numId="30">
    <w:abstractNumId w:val="31"/>
  </w:num>
  <w:num w:numId="31">
    <w:abstractNumId w:val="27"/>
  </w:num>
  <w:num w:numId="32">
    <w:abstractNumId w:val="43"/>
  </w:num>
  <w:num w:numId="33">
    <w:abstractNumId w:val="37"/>
  </w:num>
  <w:num w:numId="34">
    <w:abstractNumId w:val="39"/>
  </w:num>
  <w:num w:numId="35">
    <w:abstractNumId w:val="28"/>
  </w:num>
  <w:num w:numId="36">
    <w:abstractNumId w:val="25"/>
  </w:num>
  <w:num w:numId="37">
    <w:abstractNumId w:val="57"/>
  </w:num>
  <w:num w:numId="38">
    <w:abstractNumId w:val="38"/>
  </w:num>
  <w:num w:numId="39">
    <w:abstractNumId w:val="44"/>
  </w:num>
  <w:num w:numId="40">
    <w:abstractNumId w:val="49"/>
  </w:num>
  <w:num w:numId="41">
    <w:abstractNumId w:val="46"/>
  </w:num>
  <w:num w:numId="42">
    <w:abstractNumId w:val="42"/>
  </w:num>
  <w:num w:numId="43">
    <w:abstractNumId w:val="53"/>
  </w:num>
  <w:num w:numId="44">
    <w:abstractNumId w:val="54"/>
  </w:num>
  <w:num w:numId="45">
    <w:abstractNumId w:val="5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86"/>
    <w:rsid w:val="00000DE5"/>
    <w:rsid w:val="00001885"/>
    <w:rsid w:val="00002DF1"/>
    <w:rsid w:val="00003CF4"/>
    <w:rsid w:val="0000419B"/>
    <w:rsid w:val="0000458F"/>
    <w:rsid w:val="000046B8"/>
    <w:rsid w:val="000048DD"/>
    <w:rsid w:val="000056F9"/>
    <w:rsid w:val="00005F4D"/>
    <w:rsid w:val="000065F2"/>
    <w:rsid w:val="00006761"/>
    <w:rsid w:val="00007028"/>
    <w:rsid w:val="00007B32"/>
    <w:rsid w:val="00010DBF"/>
    <w:rsid w:val="0001268C"/>
    <w:rsid w:val="000126A1"/>
    <w:rsid w:val="00013342"/>
    <w:rsid w:val="00013A46"/>
    <w:rsid w:val="000146B3"/>
    <w:rsid w:val="00015E82"/>
    <w:rsid w:val="000167A2"/>
    <w:rsid w:val="00017045"/>
    <w:rsid w:val="0001715F"/>
    <w:rsid w:val="00017206"/>
    <w:rsid w:val="00017A6C"/>
    <w:rsid w:val="000203B7"/>
    <w:rsid w:val="0002093B"/>
    <w:rsid w:val="00022302"/>
    <w:rsid w:val="000224E6"/>
    <w:rsid w:val="00022518"/>
    <w:rsid w:val="00023117"/>
    <w:rsid w:val="00023B49"/>
    <w:rsid w:val="00023E29"/>
    <w:rsid w:val="0002415A"/>
    <w:rsid w:val="00024AE7"/>
    <w:rsid w:val="00025E8E"/>
    <w:rsid w:val="00025EC5"/>
    <w:rsid w:val="000261C0"/>
    <w:rsid w:val="0002672D"/>
    <w:rsid w:val="00026BA7"/>
    <w:rsid w:val="00030145"/>
    <w:rsid w:val="00030281"/>
    <w:rsid w:val="00031474"/>
    <w:rsid w:val="00031673"/>
    <w:rsid w:val="00031BB6"/>
    <w:rsid w:val="00032531"/>
    <w:rsid w:val="0003256A"/>
    <w:rsid w:val="0003368B"/>
    <w:rsid w:val="00033CE6"/>
    <w:rsid w:val="000345D5"/>
    <w:rsid w:val="000348AE"/>
    <w:rsid w:val="000358B0"/>
    <w:rsid w:val="00035B49"/>
    <w:rsid w:val="00035B6F"/>
    <w:rsid w:val="00036888"/>
    <w:rsid w:val="00036BD4"/>
    <w:rsid w:val="00036F04"/>
    <w:rsid w:val="00037C01"/>
    <w:rsid w:val="00040485"/>
    <w:rsid w:val="000409A7"/>
    <w:rsid w:val="00040F65"/>
    <w:rsid w:val="00041218"/>
    <w:rsid w:val="00041756"/>
    <w:rsid w:val="000417ED"/>
    <w:rsid w:val="00041A91"/>
    <w:rsid w:val="000420B4"/>
    <w:rsid w:val="00042A39"/>
    <w:rsid w:val="00043344"/>
    <w:rsid w:val="00044340"/>
    <w:rsid w:val="00044D65"/>
    <w:rsid w:val="00047B06"/>
    <w:rsid w:val="00050132"/>
    <w:rsid w:val="00050357"/>
    <w:rsid w:val="0005051E"/>
    <w:rsid w:val="0005069A"/>
    <w:rsid w:val="00050AF1"/>
    <w:rsid w:val="00051027"/>
    <w:rsid w:val="000516E6"/>
    <w:rsid w:val="00052BA8"/>
    <w:rsid w:val="000531A1"/>
    <w:rsid w:val="00053204"/>
    <w:rsid w:val="00053AF8"/>
    <w:rsid w:val="00053B5F"/>
    <w:rsid w:val="000546EE"/>
    <w:rsid w:val="00054B77"/>
    <w:rsid w:val="00055D9A"/>
    <w:rsid w:val="000564AE"/>
    <w:rsid w:val="000565B5"/>
    <w:rsid w:val="00056759"/>
    <w:rsid w:val="0005677F"/>
    <w:rsid w:val="000579FA"/>
    <w:rsid w:val="000601A0"/>
    <w:rsid w:val="00060D69"/>
    <w:rsid w:val="00060ED0"/>
    <w:rsid w:val="0006311E"/>
    <w:rsid w:val="000635D7"/>
    <w:rsid w:val="00063A40"/>
    <w:rsid w:val="00063E28"/>
    <w:rsid w:val="00063F3E"/>
    <w:rsid w:val="00064C84"/>
    <w:rsid w:val="00064FDE"/>
    <w:rsid w:val="0006534D"/>
    <w:rsid w:val="0006595B"/>
    <w:rsid w:val="00065BBA"/>
    <w:rsid w:val="00065E06"/>
    <w:rsid w:val="00066778"/>
    <w:rsid w:val="00066B09"/>
    <w:rsid w:val="00066D38"/>
    <w:rsid w:val="0006763C"/>
    <w:rsid w:val="00070BE3"/>
    <w:rsid w:val="00070F29"/>
    <w:rsid w:val="000716D7"/>
    <w:rsid w:val="00071E02"/>
    <w:rsid w:val="00072365"/>
    <w:rsid w:val="000724D7"/>
    <w:rsid w:val="0007346A"/>
    <w:rsid w:val="00073B02"/>
    <w:rsid w:val="00073BBE"/>
    <w:rsid w:val="0007487E"/>
    <w:rsid w:val="00074BE1"/>
    <w:rsid w:val="00075022"/>
    <w:rsid w:val="00075147"/>
    <w:rsid w:val="000753A5"/>
    <w:rsid w:val="0007550B"/>
    <w:rsid w:val="000767B5"/>
    <w:rsid w:val="00077688"/>
    <w:rsid w:val="00077C31"/>
    <w:rsid w:val="000800AF"/>
    <w:rsid w:val="00080205"/>
    <w:rsid w:val="00080E58"/>
    <w:rsid w:val="00080E86"/>
    <w:rsid w:val="000813BB"/>
    <w:rsid w:val="00081835"/>
    <w:rsid w:val="00082123"/>
    <w:rsid w:val="00082364"/>
    <w:rsid w:val="00083220"/>
    <w:rsid w:val="0008362A"/>
    <w:rsid w:val="00083D72"/>
    <w:rsid w:val="00083E26"/>
    <w:rsid w:val="00084111"/>
    <w:rsid w:val="0008472F"/>
    <w:rsid w:val="00085596"/>
    <w:rsid w:val="0008672D"/>
    <w:rsid w:val="00086A70"/>
    <w:rsid w:val="00086D18"/>
    <w:rsid w:val="00090368"/>
    <w:rsid w:val="00090450"/>
    <w:rsid w:val="00090B8D"/>
    <w:rsid w:val="0009137F"/>
    <w:rsid w:val="000915DB"/>
    <w:rsid w:val="00091F65"/>
    <w:rsid w:val="0009252D"/>
    <w:rsid w:val="00092954"/>
    <w:rsid w:val="000936EC"/>
    <w:rsid w:val="00093F25"/>
    <w:rsid w:val="00093FC4"/>
    <w:rsid w:val="000940B6"/>
    <w:rsid w:val="0009454F"/>
    <w:rsid w:val="00094653"/>
    <w:rsid w:val="000947F7"/>
    <w:rsid w:val="0009495F"/>
    <w:rsid w:val="00094C71"/>
    <w:rsid w:val="000950DA"/>
    <w:rsid w:val="00096421"/>
    <w:rsid w:val="00096A82"/>
    <w:rsid w:val="00096DE8"/>
    <w:rsid w:val="00096E76"/>
    <w:rsid w:val="00096E78"/>
    <w:rsid w:val="00097524"/>
    <w:rsid w:val="0009775F"/>
    <w:rsid w:val="000979B1"/>
    <w:rsid w:val="00097FA4"/>
    <w:rsid w:val="000A02EB"/>
    <w:rsid w:val="000A035E"/>
    <w:rsid w:val="000A0B41"/>
    <w:rsid w:val="000A0CC7"/>
    <w:rsid w:val="000A1B86"/>
    <w:rsid w:val="000A3095"/>
    <w:rsid w:val="000A426C"/>
    <w:rsid w:val="000A44C3"/>
    <w:rsid w:val="000A46C8"/>
    <w:rsid w:val="000A5B40"/>
    <w:rsid w:val="000A5F83"/>
    <w:rsid w:val="000A6D0B"/>
    <w:rsid w:val="000A6EF3"/>
    <w:rsid w:val="000A6EF7"/>
    <w:rsid w:val="000A6F48"/>
    <w:rsid w:val="000A71E9"/>
    <w:rsid w:val="000A7B40"/>
    <w:rsid w:val="000B058D"/>
    <w:rsid w:val="000B0D4E"/>
    <w:rsid w:val="000B0F3A"/>
    <w:rsid w:val="000B146F"/>
    <w:rsid w:val="000B155F"/>
    <w:rsid w:val="000B1F64"/>
    <w:rsid w:val="000B24E9"/>
    <w:rsid w:val="000B260C"/>
    <w:rsid w:val="000B2D67"/>
    <w:rsid w:val="000B2F7D"/>
    <w:rsid w:val="000B2FA3"/>
    <w:rsid w:val="000B3D48"/>
    <w:rsid w:val="000B4BDA"/>
    <w:rsid w:val="000B51AC"/>
    <w:rsid w:val="000B5399"/>
    <w:rsid w:val="000B72BF"/>
    <w:rsid w:val="000B78B6"/>
    <w:rsid w:val="000B7969"/>
    <w:rsid w:val="000B796B"/>
    <w:rsid w:val="000C00CD"/>
    <w:rsid w:val="000C0372"/>
    <w:rsid w:val="000C0E06"/>
    <w:rsid w:val="000C1FFE"/>
    <w:rsid w:val="000C2112"/>
    <w:rsid w:val="000C266D"/>
    <w:rsid w:val="000C2738"/>
    <w:rsid w:val="000C2B43"/>
    <w:rsid w:val="000C39C9"/>
    <w:rsid w:val="000C3AD7"/>
    <w:rsid w:val="000C43CB"/>
    <w:rsid w:val="000C57D1"/>
    <w:rsid w:val="000C6287"/>
    <w:rsid w:val="000C661E"/>
    <w:rsid w:val="000C665A"/>
    <w:rsid w:val="000C7199"/>
    <w:rsid w:val="000C7489"/>
    <w:rsid w:val="000C7C0B"/>
    <w:rsid w:val="000D0EF6"/>
    <w:rsid w:val="000D18F0"/>
    <w:rsid w:val="000D2C85"/>
    <w:rsid w:val="000D3151"/>
    <w:rsid w:val="000D33D9"/>
    <w:rsid w:val="000D373A"/>
    <w:rsid w:val="000D39E6"/>
    <w:rsid w:val="000D4704"/>
    <w:rsid w:val="000D493F"/>
    <w:rsid w:val="000D4DBA"/>
    <w:rsid w:val="000D5A40"/>
    <w:rsid w:val="000D5B94"/>
    <w:rsid w:val="000D672C"/>
    <w:rsid w:val="000D6802"/>
    <w:rsid w:val="000D6845"/>
    <w:rsid w:val="000D7B73"/>
    <w:rsid w:val="000E028C"/>
    <w:rsid w:val="000E0343"/>
    <w:rsid w:val="000E03DD"/>
    <w:rsid w:val="000E0A40"/>
    <w:rsid w:val="000E0BBF"/>
    <w:rsid w:val="000E0E8F"/>
    <w:rsid w:val="000E1AC5"/>
    <w:rsid w:val="000E3162"/>
    <w:rsid w:val="000E362A"/>
    <w:rsid w:val="000E6419"/>
    <w:rsid w:val="000E680C"/>
    <w:rsid w:val="000E754F"/>
    <w:rsid w:val="000E77DB"/>
    <w:rsid w:val="000E7874"/>
    <w:rsid w:val="000E7998"/>
    <w:rsid w:val="000F0096"/>
    <w:rsid w:val="000F0D0C"/>
    <w:rsid w:val="000F14F6"/>
    <w:rsid w:val="000F188B"/>
    <w:rsid w:val="000F1FDE"/>
    <w:rsid w:val="000F22AD"/>
    <w:rsid w:val="000F243D"/>
    <w:rsid w:val="000F2701"/>
    <w:rsid w:val="000F270D"/>
    <w:rsid w:val="000F2872"/>
    <w:rsid w:val="000F2D41"/>
    <w:rsid w:val="000F326D"/>
    <w:rsid w:val="000F374D"/>
    <w:rsid w:val="000F5091"/>
    <w:rsid w:val="000F51F4"/>
    <w:rsid w:val="000F5589"/>
    <w:rsid w:val="000F6126"/>
    <w:rsid w:val="000F62A6"/>
    <w:rsid w:val="000F644B"/>
    <w:rsid w:val="000F6F15"/>
    <w:rsid w:val="000F744E"/>
    <w:rsid w:val="000F7933"/>
    <w:rsid w:val="001007C0"/>
    <w:rsid w:val="00100E22"/>
    <w:rsid w:val="00102008"/>
    <w:rsid w:val="00102038"/>
    <w:rsid w:val="0010262B"/>
    <w:rsid w:val="001029F1"/>
    <w:rsid w:val="00102BCD"/>
    <w:rsid w:val="00102ECF"/>
    <w:rsid w:val="00102F00"/>
    <w:rsid w:val="00103551"/>
    <w:rsid w:val="00103654"/>
    <w:rsid w:val="001037B9"/>
    <w:rsid w:val="00104412"/>
    <w:rsid w:val="00104A02"/>
    <w:rsid w:val="00104AF5"/>
    <w:rsid w:val="00104D2C"/>
    <w:rsid w:val="00105029"/>
    <w:rsid w:val="00105289"/>
    <w:rsid w:val="001052F4"/>
    <w:rsid w:val="0010570A"/>
    <w:rsid w:val="0010572E"/>
    <w:rsid w:val="00106521"/>
    <w:rsid w:val="00106E87"/>
    <w:rsid w:val="00107543"/>
    <w:rsid w:val="00107D72"/>
    <w:rsid w:val="001108AF"/>
    <w:rsid w:val="00110F55"/>
    <w:rsid w:val="001125E0"/>
    <w:rsid w:val="00112C1E"/>
    <w:rsid w:val="00112EF1"/>
    <w:rsid w:val="00112FDF"/>
    <w:rsid w:val="0011336D"/>
    <w:rsid w:val="001135E5"/>
    <w:rsid w:val="00113CF1"/>
    <w:rsid w:val="00114799"/>
    <w:rsid w:val="00115878"/>
    <w:rsid w:val="00115F9A"/>
    <w:rsid w:val="001163CA"/>
    <w:rsid w:val="001164C3"/>
    <w:rsid w:val="0011665D"/>
    <w:rsid w:val="00116C68"/>
    <w:rsid w:val="00116E9C"/>
    <w:rsid w:val="00117044"/>
    <w:rsid w:val="001179F5"/>
    <w:rsid w:val="0012011E"/>
    <w:rsid w:val="001201C0"/>
    <w:rsid w:val="00120542"/>
    <w:rsid w:val="001208CB"/>
    <w:rsid w:val="00120BF4"/>
    <w:rsid w:val="00121908"/>
    <w:rsid w:val="00121B96"/>
    <w:rsid w:val="00121BB4"/>
    <w:rsid w:val="00121FB9"/>
    <w:rsid w:val="00122008"/>
    <w:rsid w:val="00122070"/>
    <w:rsid w:val="001223D2"/>
    <w:rsid w:val="001227F1"/>
    <w:rsid w:val="00122AF7"/>
    <w:rsid w:val="00122D80"/>
    <w:rsid w:val="00123443"/>
    <w:rsid w:val="00124635"/>
    <w:rsid w:val="00125235"/>
    <w:rsid w:val="00125268"/>
    <w:rsid w:val="0012573D"/>
    <w:rsid w:val="00126E4B"/>
    <w:rsid w:val="001271C8"/>
    <w:rsid w:val="0012742B"/>
    <w:rsid w:val="00127631"/>
    <w:rsid w:val="00127E05"/>
    <w:rsid w:val="00130148"/>
    <w:rsid w:val="001314F9"/>
    <w:rsid w:val="00131FC3"/>
    <w:rsid w:val="00132317"/>
    <w:rsid w:val="001327B5"/>
    <w:rsid w:val="00132DF1"/>
    <w:rsid w:val="00133D1F"/>
    <w:rsid w:val="00134D12"/>
    <w:rsid w:val="00135A86"/>
    <w:rsid w:val="001362A3"/>
    <w:rsid w:val="00136953"/>
    <w:rsid w:val="001374B2"/>
    <w:rsid w:val="001405E3"/>
    <w:rsid w:val="00140AFE"/>
    <w:rsid w:val="00141139"/>
    <w:rsid w:val="00141DFA"/>
    <w:rsid w:val="00141F29"/>
    <w:rsid w:val="00142B5E"/>
    <w:rsid w:val="00142D33"/>
    <w:rsid w:val="0014301F"/>
    <w:rsid w:val="00144650"/>
    <w:rsid w:val="001451A3"/>
    <w:rsid w:val="00145247"/>
    <w:rsid w:val="001455F4"/>
    <w:rsid w:val="00145629"/>
    <w:rsid w:val="0014612A"/>
    <w:rsid w:val="001468A6"/>
    <w:rsid w:val="00146DD4"/>
    <w:rsid w:val="00147161"/>
    <w:rsid w:val="001474A7"/>
    <w:rsid w:val="001509D5"/>
    <w:rsid w:val="00150B64"/>
    <w:rsid w:val="00151009"/>
    <w:rsid w:val="00151288"/>
    <w:rsid w:val="00151360"/>
    <w:rsid w:val="00151EC5"/>
    <w:rsid w:val="00151EC6"/>
    <w:rsid w:val="00152015"/>
    <w:rsid w:val="00152F95"/>
    <w:rsid w:val="0015302D"/>
    <w:rsid w:val="0015348B"/>
    <w:rsid w:val="001536F3"/>
    <w:rsid w:val="00153DD0"/>
    <w:rsid w:val="0015423D"/>
    <w:rsid w:val="001550B9"/>
    <w:rsid w:val="0015516A"/>
    <w:rsid w:val="00155C69"/>
    <w:rsid w:val="001570AF"/>
    <w:rsid w:val="00157D9E"/>
    <w:rsid w:val="00157DCF"/>
    <w:rsid w:val="00160618"/>
    <w:rsid w:val="00160F40"/>
    <w:rsid w:val="00162C41"/>
    <w:rsid w:val="001637EA"/>
    <w:rsid w:val="0016385C"/>
    <w:rsid w:val="00163972"/>
    <w:rsid w:val="00163A8A"/>
    <w:rsid w:val="00163AA9"/>
    <w:rsid w:val="001649C5"/>
    <w:rsid w:val="00164E2A"/>
    <w:rsid w:val="00165434"/>
    <w:rsid w:val="00165786"/>
    <w:rsid w:val="001662BD"/>
    <w:rsid w:val="0016690F"/>
    <w:rsid w:val="00166CA5"/>
    <w:rsid w:val="001673E8"/>
    <w:rsid w:val="00167897"/>
    <w:rsid w:val="00170120"/>
    <w:rsid w:val="0017023E"/>
    <w:rsid w:val="00170269"/>
    <w:rsid w:val="0017033B"/>
    <w:rsid w:val="00170999"/>
    <w:rsid w:val="00170F48"/>
    <w:rsid w:val="00171F80"/>
    <w:rsid w:val="001723A1"/>
    <w:rsid w:val="00172699"/>
    <w:rsid w:val="0017375E"/>
    <w:rsid w:val="00173777"/>
    <w:rsid w:val="0017377F"/>
    <w:rsid w:val="00173C56"/>
    <w:rsid w:val="0017458C"/>
    <w:rsid w:val="0017522A"/>
    <w:rsid w:val="00175779"/>
    <w:rsid w:val="001766C0"/>
    <w:rsid w:val="0017680C"/>
    <w:rsid w:val="00177146"/>
    <w:rsid w:val="0017740A"/>
    <w:rsid w:val="00177C5E"/>
    <w:rsid w:val="00177F6B"/>
    <w:rsid w:val="00180793"/>
    <w:rsid w:val="00180BE4"/>
    <w:rsid w:val="0018153C"/>
    <w:rsid w:val="0018179A"/>
    <w:rsid w:val="00181CF2"/>
    <w:rsid w:val="00181E98"/>
    <w:rsid w:val="00182662"/>
    <w:rsid w:val="00182808"/>
    <w:rsid w:val="00182CF5"/>
    <w:rsid w:val="0018394A"/>
    <w:rsid w:val="001839DD"/>
    <w:rsid w:val="00183E03"/>
    <w:rsid w:val="001843F1"/>
    <w:rsid w:val="00184468"/>
    <w:rsid w:val="0018496D"/>
    <w:rsid w:val="00184EEF"/>
    <w:rsid w:val="001851A5"/>
    <w:rsid w:val="001857C4"/>
    <w:rsid w:val="00185A57"/>
    <w:rsid w:val="00185D13"/>
    <w:rsid w:val="00185F50"/>
    <w:rsid w:val="001866F8"/>
    <w:rsid w:val="001868C7"/>
    <w:rsid w:val="0018716C"/>
    <w:rsid w:val="001903AF"/>
    <w:rsid w:val="001907A7"/>
    <w:rsid w:val="00190AF7"/>
    <w:rsid w:val="001921C1"/>
    <w:rsid w:val="00192391"/>
    <w:rsid w:val="00192E18"/>
    <w:rsid w:val="0019343A"/>
    <w:rsid w:val="00193517"/>
    <w:rsid w:val="001940A9"/>
    <w:rsid w:val="00194A41"/>
    <w:rsid w:val="001951BB"/>
    <w:rsid w:val="0019561F"/>
    <w:rsid w:val="00195AAB"/>
    <w:rsid w:val="00196630"/>
    <w:rsid w:val="0019679C"/>
    <w:rsid w:val="001967AB"/>
    <w:rsid w:val="00196A1B"/>
    <w:rsid w:val="00197B15"/>
    <w:rsid w:val="00197D19"/>
    <w:rsid w:val="001A0F1E"/>
    <w:rsid w:val="001A176A"/>
    <w:rsid w:val="001A1C9A"/>
    <w:rsid w:val="001A1EFB"/>
    <w:rsid w:val="001A22FA"/>
    <w:rsid w:val="001A23C7"/>
    <w:rsid w:val="001A2955"/>
    <w:rsid w:val="001A2B41"/>
    <w:rsid w:val="001A3B81"/>
    <w:rsid w:val="001A3DEA"/>
    <w:rsid w:val="001A4176"/>
    <w:rsid w:val="001A42C6"/>
    <w:rsid w:val="001A48D1"/>
    <w:rsid w:val="001A4B67"/>
    <w:rsid w:val="001A5D77"/>
    <w:rsid w:val="001A657E"/>
    <w:rsid w:val="001A6699"/>
    <w:rsid w:val="001A69DC"/>
    <w:rsid w:val="001A6E0E"/>
    <w:rsid w:val="001A7136"/>
    <w:rsid w:val="001B01FB"/>
    <w:rsid w:val="001B1CB8"/>
    <w:rsid w:val="001B1F7E"/>
    <w:rsid w:val="001B2C76"/>
    <w:rsid w:val="001B2D11"/>
    <w:rsid w:val="001B3577"/>
    <w:rsid w:val="001B38EA"/>
    <w:rsid w:val="001B3F0E"/>
    <w:rsid w:val="001B4D0E"/>
    <w:rsid w:val="001B590E"/>
    <w:rsid w:val="001B5A55"/>
    <w:rsid w:val="001B7AFD"/>
    <w:rsid w:val="001B7B7A"/>
    <w:rsid w:val="001C00E3"/>
    <w:rsid w:val="001C022D"/>
    <w:rsid w:val="001C03EC"/>
    <w:rsid w:val="001C0F95"/>
    <w:rsid w:val="001C1975"/>
    <w:rsid w:val="001C1994"/>
    <w:rsid w:val="001C19F2"/>
    <w:rsid w:val="001C231B"/>
    <w:rsid w:val="001C25F9"/>
    <w:rsid w:val="001C275B"/>
    <w:rsid w:val="001C2C2C"/>
    <w:rsid w:val="001C39E9"/>
    <w:rsid w:val="001C3A73"/>
    <w:rsid w:val="001C3CFD"/>
    <w:rsid w:val="001C4F97"/>
    <w:rsid w:val="001C6A1C"/>
    <w:rsid w:val="001C7028"/>
    <w:rsid w:val="001C78A9"/>
    <w:rsid w:val="001D0AAA"/>
    <w:rsid w:val="001D0EF1"/>
    <w:rsid w:val="001D1138"/>
    <w:rsid w:val="001D17AE"/>
    <w:rsid w:val="001D1F6C"/>
    <w:rsid w:val="001D21A0"/>
    <w:rsid w:val="001D2C83"/>
    <w:rsid w:val="001D2CFB"/>
    <w:rsid w:val="001D3299"/>
    <w:rsid w:val="001D41EC"/>
    <w:rsid w:val="001D426E"/>
    <w:rsid w:val="001D49E5"/>
    <w:rsid w:val="001D503B"/>
    <w:rsid w:val="001D61FE"/>
    <w:rsid w:val="001D637E"/>
    <w:rsid w:val="001D64A9"/>
    <w:rsid w:val="001D749E"/>
    <w:rsid w:val="001E084C"/>
    <w:rsid w:val="001E08A9"/>
    <w:rsid w:val="001E1774"/>
    <w:rsid w:val="001E2163"/>
    <w:rsid w:val="001E31FD"/>
    <w:rsid w:val="001E3283"/>
    <w:rsid w:val="001E3312"/>
    <w:rsid w:val="001E339C"/>
    <w:rsid w:val="001E3D02"/>
    <w:rsid w:val="001E40D2"/>
    <w:rsid w:val="001E41BC"/>
    <w:rsid w:val="001E42C8"/>
    <w:rsid w:val="001E4A02"/>
    <w:rsid w:val="001E5B29"/>
    <w:rsid w:val="001E5B6F"/>
    <w:rsid w:val="001E62A4"/>
    <w:rsid w:val="001E62C0"/>
    <w:rsid w:val="001E6E48"/>
    <w:rsid w:val="001E6F0A"/>
    <w:rsid w:val="001E6F3E"/>
    <w:rsid w:val="001E7668"/>
    <w:rsid w:val="001E794A"/>
    <w:rsid w:val="001E7D4B"/>
    <w:rsid w:val="001F0E3E"/>
    <w:rsid w:val="001F11CE"/>
    <w:rsid w:val="001F29D6"/>
    <w:rsid w:val="001F2A54"/>
    <w:rsid w:val="001F3B2B"/>
    <w:rsid w:val="001F40B5"/>
    <w:rsid w:val="001F4631"/>
    <w:rsid w:val="001F50D6"/>
    <w:rsid w:val="001F51DB"/>
    <w:rsid w:val="001F52C6"/>
    <w:rsid w:val="001F52CA"/>
    <w:rsid w:val="001F5C10"/>
    <w:rsid w:val="001F5ECC"/>
    <w:rsid w:val="001F6F67"/>
    <w:rsid w:val="001F75C7"/>
    <w:rsid w:val="001F7782"/>
    <w:rsid w:val="001F7934"/>
    <w:rsid w:val="001F7A27"/>
    <w:rsid w:val="00200620"/>
    <w:rsid w:val="00200E4B"/>
    <w:rsid w:val="002014E7"/>
    <w:rsid w:val="002019A5"/>
    <w:rsid w:val="00201D15"/>
    <w:rsid w:val="00201D6E"/>
    <w:rsid w:val="00202017"/>
    <w:rsid w:val="002022CE"/>
    <w:rsid w:val="00202558"/>
    <w:rsid w:val="00202694"/>
    <w:rsid w:val="0020272A"/>
    <w:rsid w:val="00202769"/>
    <w:rsid w:val="00202EC3"/>
    <w:rsid w:val="00203DA7"/>
    <w:rsid w:val="00204274"/>
    <w:rsid w:val="0020449F"/>
    <w:rsid w:val="00204506"/>
    <w:rsid w:val="002046C3"/>
    <w:rsid w:val="00204A4A"/>
    <w:rsid w:val="00204AF8"/>
    <w:rsid w:val="00204C43"/>
    <w:rsid w:val="00204C44"/>
    <w:rsid w:val="00205A56"/>
    <w:rsid w:val="00205B66"/>
    <w:rsid w:val="00205F41"/>
    <w:rsid w:val="002063AE"/>
    <w:rsid w:val="00206567"/>
    <w:rsid w:val="00207552"/>
    <w:rsid w:val="002079EA"/>
    <w:rsid w:val="00207AFC"/>
    <w:rsid w:val="00210490"/>
    <w:rsid w:val="00210B4B"/>
    <w:rsid w:val="00211067"/>
    <w:rsid w:val="00211DCA"/>
    <w:rsid w:val="00212185"/>
    <w:rsid w:val="002125C7"/>
    <w:rsid w:val="00213413"/>
    <w:rsid w:val="0021342C"/>
    <w:rsid w:val="00213B2D"/>
    <w:rsid w:val="00213E77"/>
    <w:rsid w:val="0021488D"/>
    <w:rsid w:val="0021548B"/>
    <w:rsid w:val="00215D1F"/>
    <w:rsid w:val="00215EAC"/>
    <w:rsid w:val="00216D98"/>
    <w:rsid w:val="00217774"/>
    <w:rsid w:val="00220DF8"/>
    <w:rsid w:val="002210D1"/>
    <w:rsid w:val="00221388"/>
    <w:rsid w:val="0022185C"/>
    <w:rsid w:val="002231DE"/>
    <w:rsid w:val="00223252"/>
    <w:rsid w:val="002235FD"/>
    <w:rsid w:val="00224399"/>
    <w:rsid w:val="00224F4E"/>
    <w:rsid w:val="0022509D"/>
    <w:rsid w:val="00225188"/>
    <w:rsid w:val="002251F5"/>
    <w:rsid w:val="00225298"/>
    <w:rsid w:val="002256CF"/>
    <w:rsid w:val="00225DFD"/>
    <w:rsid w:val="0022608C"/>
    <w:rsid w:val="00226533"/>
    <w:rsid w:val="002274A7"/>
    <w:rsid w:val="00227CE1"/>
    <w:rsid w:val="0023068B"/>
    <w:rsid w:val="00230C68"/>
    <w:rsid w:val="00230F22"/>
    <w:rsid w:val="00231087"/>
    <w:rsid w:val="0023134F"/>
    <w:rsid w:val="00231898"/>
    <w:rsid w:val="00231B6A"/>
    <w:rsid w:val="00232286"/>
    <w:rsid w:val="0023243E"/>
    <w:rsid w:val="002326B1"/>
    <w:rsid w:val="00232904"/>
    <w:rsid w:val="002330F3"/>
    <w:rsid w:val="0023331B"/>
    <w:rsid w:val="0023357F"/>
    <w:rsid w:val="00233CB4"/>
    <w:rsid w:val="002344BE"/>
    <w:rsid w:val="002347E0"/>
    <w:rsid w:val="00234F27"/>
    <w:rsid w:val="00235917"/>
    <w:rsid w:val="00235B6E"/>
    <w:rsid w:val="0023633E"/>
    <w:rsid w:val="00236B35"/>
    <w:rsid w:val="00237068"/>
    <w:rsid w:val="0024057B"/>
    <w:rsid w:val="00241EE6"/>
    <w:rsid w:val="002422A5"/>
    <w:rsid w:val="0024231A"/>
    <w:rsid w:val="0024237C"/>
    <w:rsid w:val="00242553"/>
    <w:rsid w:val="00242871"/>
    <w:rsid w:val="00243201"/>
    <w:rsid w:val="002439AB"/>
    <w:rsid w:val="002439B6"/>
    <w:rsid w:val="00244419"/>
    <w:rsid w:val="00245961"/>
    <w:rsid w:val="00245DE7"/>
    <w:rsid w:val="00246958"/>
    <w:rsid w:val="00246B3D"/>
    <w:rsid w:val="00246C13"/>
    <w:rsid w:val="00247624"/>
    <w:rsid w:val="002479AB"/>
    <w:rsid w:val="00250A84"/>
    <w:rsid w:val="0025277A"/>
    <w:rsid w:val="00252A7C"/>
    <w:rsid w:val="00253482"/>
    <w:rsid w:val="00253543"/>
    <w:rsid w:val="00253B1F"/>
    <w:rsid w:val="00253BE4"/>
    <w:rsid w:val="0025464C"/>
    <w:rsid w:val="00254F01"/>
    <w:rsid w:val="00255822"/>
    <w:rsid w:val="00255969"/>
    <w:rsid w:val="00255C66"/>
    <w:rsid w:val="00255CFD"/>
    <w:rsid w:val="00256305"/>
    <w:rsid w:val="00256977"/>
    <w:rsid w:val="002569D9"/>
    <w:rsid w:val="0025726E"/>
    <w:rsid w:val="00257368"/>
    <w:rsid w:val="00260274"/>
    <w:rsid w:val="002603D3"/>
    <w:rsid w:val="00260499"/>
    <w:rsid w:val="002616A7"/>
    <w:rsid w:val="002616C9"/>
    <w:rsid w:val="0026187A"/>
    <w:rsid w:val="00261D08"/>
    <w:rsid w:val="00261FAB"/>
    <w:rsid w:val="002621E3"/>
    <w:rsid w:val="00262A5E"/>
    <w:rsid w:val="00262A99"/>
    <w:rsid w:val="00263D0D"/>
    <w:rsid w:val="00263F83"/>
    <w:rsid w:val="0026415D"/>
    <w:rsid w:val="00265C9E"/>
    <w:rsid w:val="00267C09"/>
    <w:rsid w:val="00267CC3"/>
    <w:rsid w:val="00267F6F"/>
    <w:rsid w:val="0027019F"/>
    <w:rsid w:val="002703EC"/>
    <w:rsid w:val="00270479"/>
    <w:rsid w:val="002709B5"/>
    <w:rsid w:val="00270D3E"/>
    <w:rsid w:val="00272024"/>
    <w:rsid w:val="002721B3"/>
    <w:rsid w:val="00272678"/>
    <w:rsid w:val="0027331D"/>
    <w:rsid w:val="0027382F"/>
    <w:rsid w:val="00273D47"/>
    <w:rsid w:val="00273D6E"/>
    <w:rsid w:val="002744D9"/>
    <w:rsid w:val="00275116"/>
    <w:rsid w:val="002756EC"/>
    <w:rsid w:val="00275803"/>
    <w:rsid w:val="00275DC9"/>
    <w:rsid w:val="00276D2C"/>
    <w:rsid w:val="002824AE"/>
    <w:rsid w:val="0028257C"/>
    <w:rsid w:val="002842A8"/>
    <w:rsid w:val="00285154"/>
    <w:rsid w:val="00285342"/>
    <w:rsid w:val="00285491"/>
    <w:rsid w:val="0028556B"/>
    <w:rsid w:val="00286009"/>
    <w:rsid w:val="00286288"/>
    <w:rsid w:val="00286BB5"/>
    <w:rsid w:val="00287A34"/>
    <w:rsid w:val="00287C8D"/>
    <w:rsid w:val="00287EB3"/>
    <w:rsid w:val="00290729"/>
    <w:rsid w:val="00290960"/>
    <w:rsid w:val="00291B44"/>
    <w:rsid w:val="00291E94"/>
    <w:rsid w:val="00291FB9"/>
    <w:rsid w:val="002935B2"/>
    <w:rsid w:val="002936CC"/>
    <w:rsid w:val="00294126"/>
    <w:rsid w:val="002944FB"/>
    <w:rsid w:val="00294AC0"/>
    <w:rsid w:val="00294D48"/>
    <w:rsid w:val="00295543"/>
    <w:rsid w:val="00295856"/>
    <w:rsid w:val="00295C2A"/>
    <w:rsid w:val="0029645E"/>
    <w:rsid w:val="002966E4"/>
    <w:rsid w:val="00296898"/>
    <w:rsid w:val="0029690A"/>
    <w:rsid w:val="00297D86"/>
    <w:rsid w:val="00297E70"/>
    <w:rsid w:val="002A0095"/>
    <w:rsid w:val="002A0485"/>
    <w:rsid w:val="002A0E98"/>
    <w:rsid w:val="002A13FD"/>
    <w:rsid w:val="002A1BC4"/>
    <w:rsid w:val="002A225D"/>
    <w:rsid w:val="002A28D7"/>
    <w:rsid w:val="002A2D5B"/>
    <w:rsid w:val="002A39A3"/>
    <w:rsid w:val="002A5CEE"/>
    <w:rsid w:val="002A6553"/>
    <w:rsid w:val="002A69CA"/>
    <w:rsid w:val="002A6D9F"/>
    <w:rsid w:val="002A706D"/>
    <w:rsid w:val="002A7100"/>
    <w:rsid w:val="002A7B12"/>
    <w:rsid w:val="002B1045"/>
    <w:rsid w:val="002B1114"/>
    <w:rsid w:val="002B1BC2"/>
    <w:rsid w:val="002B2E58"/>
    <w:rsid w:val="002B36E2"/>
    <w:rsid w:val="002B3A9F"/>
    <w:rsid w:val="002B46DE"/>
    <w:rsid w:val="002B50BD"/>
    <w:rsid w:val="002B51AB"/>
    <w:rsid w:val="002B5730"/>
    <w:rsid w:val="002B6A0B"/>
    <w:rsid w:val="002B6E37"/>
    <w:rsid w:val="002B7686"/>
    <w:rsid w:val="002C0030"/>
    <w:rsid w:val="002C1053"/>
    <w:rsid w:val="002C2712"/>
    <w:rsid w:val="002C39E3"/>
    <w:rsid w:val="002C3FC4"/>
    <w:rsid w:val="002C4EB5"/>
    <w:rsid w:val="002C51F8"/>
    <w:rsid w:val="002C54F0"/>
    <w:rsid w:val="002C5A66"/>
    <w:rsid w:val="002C5B87"/>
    <w:rsid w:val="002C6A20"/>
    <w:rsid w:val="002C7296"/>
    <w:rsid w:val="002C7522"/>
    <w:rsid w:val="002C7CF0"/>
    <w:rsid w:val="002C7ED1"/>
    <w:rsid w:val="002C7F94"/>
    <w:rsid w:val="002D05A6"/>
    <w:rsid w:val="002D096C"/>
    <w:rsid w:val="002D10E3"/>
    <w:rsid w:val="002D1F38"/>
    <w:rsid w:val="002D36E5"/>
    <w:rsid w:val="002D3768"/>
    <w:rsid w:val="002D3A34"/>
    <w:rsid w:val="002D3A6E"/>
    <w:rsid w:val="002D42A8"/>
    <w:rsid w:val="002D42B9"/>
    <w:rsid w:val="002D4B3A"/>
    <w:rsid w:val="002D57D5"/>
    <w:rsid w:val="002D60E5"/>
    <w:rsid w:val="002D62CD"/>
    <w:rsid w:val="002D64DC"/>
    <w:rsid w:val="002D6872"/>
    <w:rsid w:val="002D6E14"/>
    <w:rsid w:val="002D7027"/>
    <w:rsid w:val="002D7B6A"/>
    <w:rsid w:val="002D7B91"/>
    <w:rsid w:val="002E019E"/>
    <w:rsid w:val="002E0BC0"/>
    <w:rsid w:val="002E0F54"/>
    <w:rsid w:val="002E1A1B"/>
    <w:rsid w:val="002E2360"/>
    <w:rsid w:val="002E2BBE"/>
    <w:rsid w:val="002E4119"/>
    <w:rsid w:val="002E4CC9"/>
    <w:rsid w:val="002E4E3B"/>
    <w:rsid w:val="002E4EDD"/>
    <w:rsid w:val="002E5334"/>
    <w:rsid w:val="002E53CA"/>
    <w:rsid w:val="002E574F"/>
    <w:rsid w:val="002E5876"/>
    <w:rsid w:val="002E5898"/>
    <w:rsid w:val="002E67E0"/>
    <w:rsid w:val="002E6A7A"/>
    <w:rsid w:val="002E7520"/>
    <w:rsid w:val="002E797F"/>
    <w:rsid w:val="002E7B9F"/>
    <w:rsid w:val="002F03F2"/>
    <w:rsid w:val="002F096F"/>
    <w:rsid w:val="002F0C67"/>
    <w:rsid w:val="002F1140"/>
    <w:rsid w:val="002F1882"/>
    <w:rsid w:val="002F3AE4"/>
    <w:rsid w:val="002F3BB4"/>
    <w:rsid w:val="002F4124"/>
    <w:rsid w:val="002F4424"/>
    <w:rsid w:val="002F44CD"/>
    <w:rsid w:val="002F4B40"/>
    <w:rsid w:val="002F561C"/>
    <w:rsid w:val="002F5C6B"/>
    <w:rsid w:val="002F63FC"/>
    <w:rsid w:val="002F64A6"/>
    <w:rsid w:val="002F64DA"/>
    <w:rsid w:val="002F66BD"/>
    <w:rsid w:val="002F7119"/>
    <w:rsid w:val="002F76FD"/>
    <w:rsid w:val="002F7B74"/>
    <w:rsid w:val="00300472"/>
    <w:rsid w:val="00301AD3"/>
    <w:rsid w:val="00301DF1"/>
    <w:rsid w:val="00301F8F"/>
    <w:rsid w:val="00302744"/>
    <w:rsid w:val="003030E8"/>
    <w:rsid w:val="003036ED"/>
    <w:rsid w:val="0030378A"/>
    <w:rsid w:val="00303A8A"/>
    <w:rsid w:val="00303CB0"/>
    <w:rsid w:val="00304061"/>
    <w:rsid w:val="00304AD6"/>
    <w:rsid w:val="003054F5"/>
    <w:rsid w:val="00305B15"/>
    <w:rsid w:val="00306355"/>
    <w:rsid w:val="00306CE7"/>
    <w:rsid w:val="00306F44"/>
    <w:rsid w:val="00307C2F"/>
    <w:rsid w:val="00311333"/>
    <w:rsid w:val="003114EA"/>
    <w:rsid w:val="003119D5"/>
    <w:rsid w:val="00312169"/>
    <w:rsid w:val="003122CF"/>
    <w:rsid w:val="00312DD5"/>
    <w:rsid w:val="003131C2"/>
    <w:rsid w:val="00313292"/>
    <w:rsid w:val="00313372"/>
    <w:rsid w:val="00313CA7"/>
    <w:rsid w:val="00313D70"/>
    <w:rsid w:val="00313E16"/>
    <w:rsid w:val="003147C8"/>
    <w:rsid w:val="00314D46"/>
    <w:rsid w:val="00314F04"/>
    <w:rsid w:val="0031502D"/>
    <w:rsid w:val="00315039"/>
    <w:rsid w:val="0031556A"/>
    <w:rsid w:val="00315AC1"/>
    <w:rsid w:val="00315C17"/>
    <w:rsid w:val="0031602E"/>
    <w:rsid w:val="0031611D"/>
    <w:rsid w:val="0031705D"/>
    <w:rsid w:val="00317997"/>
    <w:rsid w:val="00317AD9"/>
    <w:rsid w:val="00320351"/>
    <w:rsid w:val="00320411"/>
    <w:rsid w:val="00320578"/>
    <w:rsid w:val="00320FFA"/>
    <w:rsid w:val="003213A9"/>
    <w:rsid w:val="0032151C"/>
    <w:rsid w:val="00321A53"/>
    <w:rsid w:val="00321BA5"/>
    <w:rsid w:val="0032273A"/>
    <w:rsid w:val="00322D70"/>
    <w:rsid w:val="00324774"/>
    <w:rsid w:val="0032477C"/>
    <w:rsid w:val="003247AB"/>
    <w:rsid w:val="00324A8D"/>
    <w:rsid w:val="00325605"/>
    <w:rsid w:val="00325ECD"/>
    <w:rsid w:val="00326865"/>
    <w:rsid w:val="00326B2F"/>
    <w:rsid w:val="00326C1F"/>
    <w:rsid w:val="00326D8E"/>
    <w:rsid w:val="00326F44"/>
    <w:rsid w:val="00327227"/>
    <w:rsid w:val="003277C4"/>
    <w:rsid w:val="003305C9"/>
    <w:rsid w:val="003309DB"/>
    <w:rsid w:val="00331828"/>
    <w:rsid w:val="00331A0C"/>
    <w:rsid w:val="00332453"/>
    <w:rsid w:val="0033286B"/>
    <w:rsid w:val="00332BF1"/>
    <w:rsid w:val="00332BF2"/>
    <w:rsid w:val="00332F69"/>
    <w:rsid w:val="003333B7"/>
    <w:rsid w:val="003336D6"/>
    <w:rsid w:val="00333FC3"/>
    <w:rsid w:val="00334F10"/>
    <w:rsid w:val="00334F2D"/>
    <w:rsid w:val="00335574"/>
    <w:rsid w:val="003357BE"/>
    <w:rsid w:val="00335806"/>
    <w:rsid w:val="003361C7"/>
    <w:rsid w:val="003366A6"/>
    <w:rsid w:val="00337BAA"/>
    <w:rsid w:val="00337DF6"/>
    <w:rsid w:val="00340576"/>
    <w:rsid w:val="003407F3"/>
    <w:rsid w:val="00340B61"/>
    <w:rsid w:val="00340D23"/>
    <w:rsid w:val="00340DBB"/>
    <w:rsid w:val="003411A6"/>
    <w:rsid w:val="0034152C"/>
    <w:rsid w:val="003419F9"/>
    <w:rsid w:val="0034269A"/>
    <w:rsid w:val="00344456"/>
    <w:rsid w:val="0034478E"/>
    <w:rsid w:val="00344A8C"/>
    <w:rsid w:val="00346C49"/>
    <w:rsid w:val="003477E3"/>
    <w:rsid w:val="00347B47"/>
    <w:rsid w:val="00350186"/>
    <w:rsid w:val="0035018C"/>
    <w:rsid w:val="00350AA1"/>
    <w:rsid w:val="003510A6"/>
    <w:rsid w:val="003522BF"/>
    <w:rsid w:val="0035256A"/>
    <w:rsid w:val="003525CF"/>
    <w:rsid w:val="003529D0"/>
    <w:rsid w:val="00352F6B"/>
    <w:rsid w:val="00353AC7"/>
    <w:rsid w:val="00353D9D"/>
    <w:rsid w:val="003544D3"/>
    <w:rsid w:val="0035570C"/>
    <w:rsid w:val="0035617C"/>
    <w:rsid w:val="00356204"/>
    <w:rsid w:val="003573C6"/>
    <w:rsid w:val="00357F96"/>
    <w:rsid w:val="003600F0"/>
    <w:rsid w:val="0036083B"/>
    <w:rsid w:val="00360DE7"/>
    <w:rsid w:val="00360E64"/>
    <w:rsid w:val="00360F80"/>
    <w:rsid w:val="003614F8"/>
    <w:rsid w:val="00361FAA"/>
    <w:rsid w:val="0036222B"/>
    <w:rsid w:val="00362698"/>
    <w:rsid w:val="00362E08"/>
    <w:rsid w:val="00363418"/>
    <w:rsid w:val="00363BFE"/>
    <w:rsid w:val="00363E6E"/>
    <w:rsid w:val="00363F88"/>
    <w:rsid w:val="003641C5"/>
    <w:rsid w:val="003642FC"/>
    <w:rsid w:val="003643DC"/>
    <w:rsid w:val="00364E14"/>
    <w:rsid w:val="00365E92"/>
    <w:rsid w:val="00366021"/>
    <w:rsid w:val="00366333"/>
    <w:rsid w:val="00366B2D"/>
    <w:rsid w:val="00367092"/>
    <w:rsid w:val="003676D8"/>
    <w:rsid w:val="00367778"/>
    <w:rsid w:val="003677B2"/>
    <w:rsid w:val="003678EE"/>
    <w:rsid w:val="00367A7C"/>
    <w:rsid w:val="00367CC5"/>
    <w:rsid w:val="00370721"/>
    <w:rsid w:val="003710A2"/>
    <w:rsid w:val="003719A9"/>
    <w:rsid w:val="00371C60"/>
    <w:rsid w:val="00372F19"/>
    <w:rsid w:val="003731B5"/>
    <w:rsid w:val="0037331F"/>
    <w:rsid w:val="00373D81"/>
    <w:rsid w:val="00373DBB"/>
    <w:rsid w:val="0037411B"/>
    <w:rsid w:val="003750B4"/>
    <w:rsid w:val="003752EB"/>
    <w:rsid w:val="0037551F"/>
    <w:rsid w:val="00375A79"/>
    <w:rsid w:val="00375B33"/>
    <w:rsid w:val="00375BB2"/>
    <w:rsid w:val="00375BB6"/>
    <w:rsid w:val="00375E95"/>
    <w:rsid w:val="0037604C"/>
    <w:rsid w:val="00376401"/>
    <w:rsid w:val="003767CF"/>
    <w:rsid w:val="00376F23"/>
    <w:rsid w:val="0037715B"/>
    <w:rsid w:val="00377CB0"/>
    <w:rsid w:val="0038006D"/>
    <w:rsid w:val="00380C61"/>
    <w:rsid w:val="0038161C"/>
    <w:rsid w:val="00381B2F"/>
    <w:rsid w:val="00381BF3"/>
    <w:rsid w:val="0038214E"/>
    <w:rsid w:val="00382393"/>
    <w:rsid w:val="00382732"/>
    <w:rsid w:val="003827AC"/>
    <w:rsid w:val="003829F4"/>
    <w:rsid w:val="00383057"/>
    <w:rsid w:val="003839EA"/>
    <w:rsid w:val="00383FD7"/>
    <w:rsid w:val="00384633"/>
    <w:rsid w:val="0038485A"/>
    <w:rsid w:val="00385EED"/>
    <w:rsid w:val="00386A3C"/>
    <w:rsid w:val="00387AD0"/>
    <w:rsid w:val="00387D81"/>
    <w:rsid w:val="00390435"/>
    <w:rsid w:val="00390C1A"/>
    <w:rsid w:val="00391117"/>
    <w:rsid w:val="00391D13"/>
    <w:rsid w:val="00391D6A"/>
    <w:rsid w:val="00391E7A"/>
    <w:rsid w:val="0039205F"/>
    <w:rsid w:val="003920F4"/>
    <w:rsid w:val="0039260F"/>
    <w:rsid w:val="0039327C"/>
    <w:rsid w:val="00393792"/>
    <w:rsid w:val="00393A18"/>
    <w:rsid w:val="0039459D"/>
    <w:rsid w:val="003948CE"/>
    <w:rsid w:val="00395098"/>
    <w:rsid w:val="003958CA"/>
    <w:rsid w:val="00395B6C"/>
    <w:rsid w:val="00395B95"/>
    <w:rsid w:val="00395EF2"/>
    <w:rsid w:val="003967A6"/>
    <w:rsid w:val="003967FA"/>
    <w:rsid w:val="00396CEF"/>
    <w:rsid w:val="00396EAB"/>
    <w:rsid w:val="00396FEB"/>
    <w:rsid w:val="00397332"/>
    <w:rsid w:val="0039795B"/>
    <w:rsid w:val="003A04C6"/>
    <w:rsid w:val="003A0BA3"/>
    <w:rsid w:val="003A102B"/>
    <w:rsid w:val="003A13BD"/>
    <w:rsid w:val="003A151B"/>
    <w:rsid w:val="003A16F8"/>
    <w:rsid w:val="003A1E68"/>
    <w:rsid w:val="003A1FA2"/>
    <w:rsid w:val="003A2823"/>
    <w:rsid w:val="003A39FA"/>
    <w:rsid w:val="003A3B44"/>
    <w:rsid w:val="003A3CBD"/>
    <w:rsid w:val="003A4C6E"/>
    <w:rsid w:val="003A4CDD"/>
    <w:rsid w:val="003A5733"/>
    <w:rsid w:val="003A583F"/>
    <w:rsid w:val="003A5E13"/>
    <w:rsid w:val="003A68D7"/>
    <w:rsid w:val="003A6DB4"/>
    <w:rsid w:val="003A7241"/>
    <w:rsid w:val="003A73F1"/>
    <w:rsid w:val="003A7B78"/>
    <w:rsid w:val="003A7C73"/>
    <w:rsid w:val="003B0162"/>
    <w:rsid w:val="003B01B5"/>
    <w:rsid w:val="003B072F"/>
    <w:rsid w:val="003B12E9"/>
    <w:rsid w:val="003B18D5"/>
    <w:rsid w:val="003B2155"/>
    <w:rsid w:val="003B2388"/>
    <w:rsid w:val="003B2A6C"/>
    <w:rsid w:val="003B2B15"/>
    <w:rsid w:val="003B2D45"/>
    <w:rsid w:val="003B3909"/>
    <w:rsid w:val="003B3931"/>
    <w:rsid w:val="003B3952"/>
    <w:rsid w:val="003B40AB"/>
    <w:rsid w:val="003B4279"/>
    <w:rsid w:val="003B4369"/>
    <w:rsid w:val="003B4650"/>
    <w:rsid w:val="003B4847"/>
    <w:rsid w:val="003B4A46"/>
    <w:rsid w:val="003B4DFC"/>
    <w:rsid w:val="003B55DB"/>
    <w:rsid w:val="003B58A5"/>
    <w:rsid w:val="003B58BC"/>
    <w:rsid w:val="003B6633"/>
    <w:rsid w:val="003B6AA0"/>
    <w:rsid w:val="003B6B69"/>
    <w:rsid w:val="003B78A8"/>
    <w:rsid w:val="003B7FC4"/>
    <w:rsid w:val="003C0B1F"/>
    <w:rsid w:val="003C2335"/>
    <w:rsid w:val="003C267E"/>
    <w:rsid w:val="003C27EA"/>
    <w:rsid w:val="003C28BA"/>
    <w:rsid w:val="003C2C33"/>
    <w:rsid w:val="003C2C3A"/>
    <w:rsid w:val="003C35B3"/>
    <w:rsid w:val="003C36A9"/>
    <w:rsid w:val="003C39EF"/>
    <w:rsid w:val="003C3D08"/>
    <w:rsid w:val="003C4114"/>
    <w:rsid w:val="003C45FF"/>
    <w:rsid w:val="003C4761"/>
    <w:rsid w:val="003C49D0"/>
    <w:rsid w:val="003C53C4"/>
    <w:rsid w:val="003C56BF"/>
    <w:rsid w:val="003C624F"/>
    <w:rsid w:val="003C6651"/>
    <w:rsid w:val="003C6722"/>
    <w:rsid w:val="003C75E1"/>
    <w:rsid w:val="003C785B"/>
    <w:rsid w:val="003C7C19"/>
    <w:rsid w:val="003D0108"/>
    <w:rsid w:val="003D03A0"/>
    <w:rsid w:val="003D0EF3"/>
    <w:rsid w:val="003D0F55"/>
    <w:rsid w:val="003D14D3"/>
    <w:rsid w:val="003D17E0"/>
    <w:rsid w:val="003D1EEE"/>
    <w:rsid w:val="003D1FD2"/>
    <w:rsid w:val="003D28EE"/>
    <w:rsid w:val="003D2A88"/>
    <w:rsid w:val="003D3AE2"/>
    <w:rsid w:val="003D3B5F"/>
    <w:rsid w:val="003D48F7"/>
    <w:rsid w:val="003D5A1E"/>
    <w:rsid w:val="003D6503"/>
    <w:rsid w:val="003D7EAF"/>
    <w:rsid w:val="003D7F83"/>
    <w:rsid w:val="003E031C"/>
    <w:rsid w:val="003E07D0"/>
    <w:rsid w:val="003E0E53"/>
    <w:rsid w:val="003E1C98"/>
    <w:rsid w:val="003E2363"/>
    <w:rsid w:val="003E33E8"/>
    <w:rsid w:val="003E3AD7"/>
    <w:rsid w:val="003E4846"/>
    <w:rsid w:val="003E5C1C"/>
    <w:rsid w:val="003E5D60"/>
    <w:rsid w:val="003E601A"/>
    <w:rsid w:val="003E63A3"/>
    <w:rsid w:val="003E6BD2"/>
    <w:rsid w:val="003E6E56"/>
    <w:rsid w:val="003E73DE"/>
    <w:rsid w:val="003E7507"/>
    <w:rsid w:val="003F0943"/>
    <w:rsid w:val="003F0DA6"/>
    <w:rsid w:val="003F279E"/>
    <w:rsid w:val="003F29E4"/>
    <w:rsid w:val="003F371E"/>
    <w:rsid w:val="003F3D56"/>
    <w:rsid w:val="003F425E"/>
    <w:rsid w:val="003F4C06"/>
    <w:rsid w:val="003F56DC"/>
    <w:rsid w:val="003F60E6"/>
    <w:rsid w:val="003F6238"/>
    <w:rsid w:val="003F6553"/>
    <w:rsid w:val="003F6C14"/>
    <w:rsid w:val="003F7FDF"/>
    <w:rsid w:val="00400836"/>
    <w:rsid w:val="00400986"/>
    <w:rsid w:val="004009AB"/>
    <w:rsid w:val="004011DB"/>
    <w:rsid w:val="00401B0F"/>
    <w:rsid w:val="00402099"/>
    <w:rsid w:val="00402B63"/>
    <w:rsid w:val="00402D19"/>
    <w:rsid w:val="00402D53"/>
    <w:rsid w:val="00403583"/>
    <w:rsid w:val="00404288"/>
    <w:rsid w:val="004043ED"/>
    <w:rsid w:val="004048DE"/>
    <w:rsid w:val="0040524B"/>
    <w:rsid w:val="004064E2"/>
    <w:rsid w:val="0040672A"/>
    <w:rsid w:val="0040682C"/>
    <w:rsid w:val="00406A2E"/>
    <w:rsid w:val="00406BD5"/>
    <w:rsid w:val="004070F9"/>
    <w:rsid w:val="00407385"/>
    <w:rsid w:val="00407407"/>
    <w:rsid w:val="00410266"/>
    <w:rsid w:val="00410437"/>
    <w:rsid w:val="004105D3"/>
    <w:rsid w:val="004108D3"/>
    <w:rsid w:val="00410A4D"/>
    <w:rsid w:val="00410EB4"/>
    <w:rsid w:val="00411915"/>
    <w:rsid w:val="00411DA9"/>
    <w:rsid w:val="00411E43"/>
    <w:rsid w:val="00412616"/>
    <w:rsid w:val="00412735"/>
    <w:rsid w:val="0041287A"/>
    <w:rsid w:val="004128AF"/>
    <w:rsid w:val="00412D1E"/>
    <w:rsid w:val="00413605"/>
    <w:rsid w:val="0041372F"/>
    <w:rsid w:val="004147C8"/>
    <w:rsid w:val="004147D3"/>
    <w:rsid w:val="00414E26"/>
    <w:rsid w:val="00414ED8"/>
    <w:rsid w:val="00415F9C"/>
    <w:rsid w:val="0041603E"/>
    <w:rsid w:val="00417CCA"/>
    <w:rsid w:val="00417DB9"/>
    <w:rsid w:val="0042037E"/>
    <w:rsid w:val="00421126"/>
    <w:rsid w:val="00421178"/>
    <w:rsid w:val="004215D6"/>
    <w:rsid w:val="004216B7"/>
    <w:rsid w:val="00421828"/>
    <w:rsid w:val="00421C52"/>
    <w:rsid w:val="00423642"/>
    <w:rsid w:val="00424A50"/>
    <w:rsid w:val="00425064"/>
    <w:rsid w:val="004251DF"/>
    <w:rsid w:val="004254BB"/>
    <w:rsid w:val="004261EF"/>
    <w:rsid w:val="00426241"/>
    <w:rsid w:val="0042725C"/>
    <w:rsid w:val="0042748D"/>
    <w:rsid w:val="004274FD"/>
    <w:rsid w:val="0042757C"/>
    <w:rsid w:val="00427980"/>
    <w:rsid w:val="00430396"/>
    <w:rsid w:val="00430402"/>
    <w:rsid w:val="00431269"/>
    <w:rsid w:val="00431785"/>
    <w:rsid w:val="00431946"/>
    <w:rsid w:val="00432772"/>
    <w:rsid w:val="004340BA"/>
    <w:rsid w:val="00434269"/>
    <w:rsid w:val="00434B43"/>
    <w:rsid w:val="004365F1"/>
    <w:rsid w:val="00436F0C"/>
    <w:rsid w:val="00440320"/>
    <w:rsid w:val="004408A1"/>
    <w:rsid w:val="00440AE8"/>
    <w:rsid w:val="00440C25"/>
    <w:rsid w:val="004410DE"/>
    <w:rsid w:val="004418A4"/>
    <w:rsid w:val="00442076"/>
    <w:rsid w:val="00442F17"/>
    <w:rsid w:val="00443280"/>
    <w:rsid w:val="00444158"/>
    <w:rsid w:val="00445732"/>
    <w:rsid w:val="00445BD7"/>
    <w:rsid w:val="004469B9"/>
    <w:rsid w:val="00446CAE"/>
    <w:rsid w:val="00446F6C"/>
    <w:rsid w:val="004508B7"/>
    <w:rsid w:val="004514B7"/>
    <w:rsid w:val="004515A1"/>
    <w:rsid w:val="004537FF"/>
    <w:rsid w:val="00454143"/>
    <w:rsid w:val="00454466"/>
    <w:rsid w:val="00454A8B"/>
    <w:rsid w:val="00454B38"/>
    <w:rsid w:val="00454BB6"/>
    <w:rsid w:val="0045521F"/>
    <w:rsid w:val="004558DC"/>
    <w:rsid w:val="00456B2A"/>
    <w:rsid w:val="00456BAE"/>
    <w:rsid w:val="0046025B"/>
    <w:rsid w:val="0046076D"/>
    <w:rsid w:val="00462708"/>
    <w:rsid w:val="00463052"/>
    <w:rsid w:val="00463109"/>
    <w:rsid w:val="0046399A"/>
    <w:rsid w:val="004648AF"/>
    <w:rsid w:val="00465037"/>
    <w:rsid w:val="004653A0"/>
    <w:rsid w:val="004658C8"/>
    <w:rsid w:val="004660D8"/>
    <w:rsid w:val="00467007"/>
    <w:rsid w:val="004670AB"/>
    <w:rsid w:val="00467126"/>
    <w:rsid w:val="00467B45"/>
    <w:rsid w:val="00467BD4"/>
    <w:rsid w:val="00467FF4"/>
    <w:rsid w:val="004702DF"/>
    <w:rsid w:val="00470912"/>
    <w:rsid w:val="0047110D"/>
    <w:rsid w:val="00471698"/>
    <w:rsid w:val="004723DA"/>
    <w:rsid w:val="0047245B"/>
    <w:rsid w:val="00473162"/>
    <w:rsid w:val="0047359E"/>
    <w:rsid w:val="00473B44"/>
    <w:rsid w:val="00473E04"/>
    <w:rsid w:val="00474C66"/>
    <w:rsid w:val="004752AE"/>
    <w:rsid w:val="00475932"/>
    <w:rsid w:val="00475BC9"/>
    <w:rsid w:val="00475DF5"/>
    <w:rsid w:val="0047605E"/>
    <w:rsid w:val="00476120"/>
    <w:rsid w:val="00476E7F"/>
    <w:rsid w:val="004775A5"/>
    <w:rsid w:val="004804B3"/>
    <w:rsid w:val="00480872"/>
    <w:rsid w:val="00481DA4"/>
    <w:rsid w:val="00481E66"/>
    <w:rsid w:val="00482387"/>
    <w:rsid w:val="004836B2"/>
    <w:rsid w:val="0048403E"/>
    <w:rsid w:val="004842EE"/>
    <w:rsid w:val="00484533"/>
    <w:rsid w:val="00484952"/>
    <w:rsid w:val="00484A27"/>
    <w:rsid w:val="00484A56"/>
    <w:rsid w:val="00485131"/>
    <w:rsid w:val="00485BAE"/>
    <w:rsid w:val="00485D56"/>
    <w:rsid w:val="004865FC"/>
    <w:rsid w:val="004871F2"/>
    <w:rsid w:val="00487909"/>
    <w:rsid w:val="00487D32"/>
    <w:rsid w:val="004909F5"/>
    <w:rsid w:val="00491350"/>
    <w:rsid w:val="00491684"/>
    <w:rsid w:val="0049205C"/>
    <w:rsid w:val="004921E0"/>
    <w:rsid w:val="0049290F"/>
    <w:rsid w:val="00493B21"/>
    <w:rsid w:val="004940DD"/>
    <w:rsid w:val="00494301"/>
    <w:rsid w:val="0049459B"/>
    <w:rsid w:val="00495495"/>
    <w:rsid w:val="00496ADD"/>
    <w:rsid w:val="00497265"/>
    <w:rsid w:val="00497929"/>
    <w:rsid w:val="00497E18"/>
    <w:rsid w:val="004A01B7"/>
    <w:rsid w:val="004A0969"/>
    <w:rsid w:val="004A0A36"/>
    <w:rsid w:val="004A1529"/>
    <w:rsid w:val="004A286D"/>
    <w:rsid w:val="004A527A"/>
    <w:rsid w:val="004A54FA"/>
    <w:rsid w:val="004A6310"/>
    <w:rsid w:val="004A6AC2"/>
    <w:rsid w:val="004A6C0F"/>
    <w:rsid w:val="004A6D98"/>
    <w:rsid w:val="004A7511"/>
    <w:rsid w:val="004A7566"/>
    <w:rsid w:val="004A7B57"/>
    <w:rsid w:val="004A7B79"/>
    <w:rsid w:val="004B0258"/>
    <w:rsid w:val="004B08EE"/>
    <w:rsid w:val="004B0C47"/>
    <w:rsid w:val="004B2D03"/>
    <w:rsid w:val="004B3073"/>
    <w:rsid w:val="004B3263"/>
    <w:rsid w:val="004B3593"/>
    <w:rsid w:val="004B3980"/>
    <w:rsid w:val="004B3A36"/>
    <w:rsid w:val="004B4159"/>
    <w:rsid w:val="004B463D"/>
    <w:rsid w:val="004B64BD"/>
    <w:rsid w:val="004B7B9B"/>
    <w:rsid w:val="004B7D73"/>
    <w:rsid w:val="004B7E69"/>
    <w:rsid w:val="004C086F"/>
    <w:rsid w:val="004C09C7"/>
    <w:rsid w:val="004C170E"/>
    <w:rsid w:val="004C1FF1"/>
    <w:rsid w:val="004C2396"/>
    <w:rsid w:val="004C243C"/>
    <w:rsid w:val="004C3A8C"/>
    <w:rsid w:val="004C3BB7"/>
    <w:rsid w:val="004C3ED2"/>
    <w:rsid w:val="004C41AA"/>
    <w:rsid w:val="004C425F"/>
    <w:rsid w:val="004C45B8"/>
    <w:rsid w:val="004C4854"/>
    <w:rsid w:val="004C4D75"/>
    <w:rsid w:val="004C53C4"/>
    <w:rsid w:val="004C64A0"/>
    <w:rsid w:val="004C79EA"/>
    <w:rsid w:val="004C7DB1"/>
    <w:rsid w:val="004C7FD1"/>
    <w:rsid w:val="004D0190"/>
    <w:rsid w:val="004D0220"/>
    <w:rsid w:val="004D038F"/>
    <w:rsid w:val="004D07E8"/>
    <w:rsid w:val="004D2235"/>
    <w:rsid w:val="004D24D4"/>
    <w:rsid w:val="004D28FA"/>
    <w:rsid w:val="004D5CA9"/>
    <w:rsid w:val="004D62A6"/>
    <w:rsid w:val="004D6D06"/>
    <w:rsid w:val="004D6E1F"/>
    <w:rsid w:val="004D7072"/>
    <w:rsid w:val="004D708F"/>
    <w:rsid w:val="004D75E5"/>
    <w:rsid w:val="004E0D3B"/>
    <w:rsid w:val="004E0D46"/>
    <w:rsid w:val="004E0EE5"/>
    <w:rsid w:val="004E1153"/>
    <w:rsid w:val="004E1268"/>
    <w:rsid w:val="004E168A"/>
    <w:rsid w:val="004E17A0"/>
    <w:rsid w:val="004E17A4"/>
    <w:rsid w:val="004E19E2"/>
    <w:rsid w:val="004E1CE5"/>
    <w:rsid w:val="004E1F6A"/>
    <w:rsid w:val="004E27D9"/>
    <w:rsid w:val="004E29C7"/>
    <w:rsid w:val="004E2A24"/>
    <w:rsid w:val="004E2DF9"/>
    <w:rsid w:val="004E3078"/>
    <w:rsid w:val="004E3254"/>
    <w:rsid w:val="004E338F"/>
    <w:rsid w:val="004E3400"/>
    <w:rsid w:val="004E35FB"/>
    <w:rsid w:val="004E3887"/>
    <w:rsid w:val="004E3A93"/>
    <w:rsid w:val="004E53F5"/>
    <w:rsid w:val="004E5B39"/>
    <w:rsid w:val="004E6109"/>
    <w:rsid w:val="004E620A"/>
    <w:rsid w:val="004E6BE9"/>
    <w:rsid w:val="004E6DDB"/>
    <w:rsid w:val="004E72EC"/>
    <w:rsid w:val="004E76F0"/>
    <w:rsid w:val="004E7CEA"/>
    <w:rsid w:val="004F0163"/>
    <w:rsid w:val="004F029B"/>
    <w:rsid w:val="004F1345"/>
    <w:rsid w:val="004F14DE"/>
    <w:rsid w:val="004F188E"/>
    <w:rsid w:val="004F2859"/>
    <w:rsid w:val="004F3159"/>
    <w:rsid w:val="004F3766"/>
    <w:rsid w:val="004F3AD7"/>
    <w:rsid w:val="004F4046"/>
    <w:rsid w:val="004F4D94"/>
    <w:rsid w:val="004F4E78"/>
    <w:rsid w:val="004F502F"/>
    <w:rsid w:val="004F5602"/>
    <w:rsid w:val="004F5713"/>
    <w:rsid w:val="004F5984"/>
    <w:rsid w:val="004F5D05"/>
    <w:rsid w:val="004F665B"/>
    <w:rsid w:val="004F685A"/>
    <w:rsid w:val="004F6B5D"/>
    <w:rsid w:val="004F7253"/>
    <w:rsid w:val="004F7668"/>
    <w:rsid w:val="00500916"/>
    <w:rsid w:val="005012FD"/>
    <w:rsid w:val="00501323"/>
    <w:rsid w:val="00501AA1"/>
    <w:rsid w:val="00501CA8"/>
    <w:rsid w:val="00501F87"/>
    <w:rsid w:val="00502930"/>
    <w:rsid w:val="00502F0A"/>
    <w:rsid w:val="005031D9"/>
    <w:rsid w:val="005037FF"/>
    <w:rsid w:val="00503F45"/>
    <w:rsid w:val="0050487D"/>
    <w:rsid w:val="00505086"/>
    <w:rsid w:val="00505859"/>
    <w:rsid w:val="00505C82"/>
    <w:rsid w:val="0050696C"/>
    <w:rsid w:val="005104C6"/>
    <w:rsid w:val="00510672"/>
    <w:rsid w:val="00510725"/>
    <w:rsid w:val="00510D84"/>
    <w:rsid w:val="00511200"/>
    <w:rsid w:val="00511292"/>
    <w:rsid w:val="00511C8C"/>
    <w:rsid w:val="00511C9A"/>
    <w:rsid w:val="00511D49"/>
    <w:rsid w:val="00511FFD"/>
    <w:rsid w:val="005127B1"/>
    <w:rsid w:val="0051302A"/>
    <w:rsid w:val="005132A4"/>
    <w:rsid w:val="005136B5"/>
    <w:rsid w:val="0051377E"/>
    <w:rsid w:val="005139EB"/>
    <w:rsid w:val="00513DAF"/>
    <w:rsid w:val="00513F07"/>
    <w:rsid w:val="005141C3"/>
    <w:rsid w:val="00514238"/>
    <w:rsid w:val="0051445B"/>
    <w:rsid w:val="00514D2D"/>
    <w:rsid w:val="005155FE"/>
    <w:rsid w:val="00515B0A"/>
    <w:rsid w:val="00515DC3"/>
    <w:rsid w:val="00516A88"/>
    <w:rsid w:val="005173C6"/>
    <w:rsid w:val="00517434"/>
    <w:rsid w:val="0051749D"/>
    <w:rsid w:val="005174F5"/>
    <w:rsid w:val="00517B2D"/>
    <w:rsid w:val="00517EFE"/>
    <w:rsid w:val="00520D52"/>
    <w:rsid w:val="00520EF5"/>
    <w:rsid w:val="00521C7F"/>
    <w:rsid w:val="0052217B"/>
    <w:rsid w:val="00522495"/>
    <w:rsid w:val="00522554"/>
    <w:rsid w:val="005229CF"/>
    <w:rsid w:val="00522CCC"/>
    <w:rsid w:val="00522D38"/>
    <w:rsid w:val="005232A9"/>
    <w:rsid w:val="00524C8C"/>
    <w:rsid w:val="00524EA3"/>
    <w:rsid w:val="005251A3"/>
    <w:rsid w:val="00525238"/>
    <w:rsid w:val="005252D5"/>
    <w:rsid w:val="00525687"/>
    <w:rsid w:val="005256B6"/>
    <w:rsid w:val="00525F3A"/>
    <w:rsid w:val="005266B5"/>
    <w:rsid w:val="00526995"/>
    <w:rsid w:val="00526DF3"/>
    <w:rsid w:val="00527084"/>
    <w:rsid w:val="00527989"/>
    <w:rsid w:val="00527BD5"/>
    <w:rsid w:val="00530263"/>
    <w:rsid w:val="0053093E"/>
    <w:rsid w:val="00530D29"/>
    <w:rsid w:val="00531F47"/>
    <w:rsid w:val="005321BA"/>
    <w:rsid w:val="005324CB"/>
    <w:rsid w:val="005333C6"/>
    <w:rsid w:val="0053342C"/>
    <w:rsid w:val="0053349B"/>
    <w:rsid w:val="005338A6"/>
    <w:rsid w:val="005339FE"/>
    <w:rsid w:val="0053443B"/>
    <w:rsid w:val="0053680D"/>
    <w:rsid w:val="00536E38"/>
    <w:rsid w:val="0053710B"/>
    <w:rsid w:val="00537A3F"/>
    <w:rsid w:val="00540110"/>
    <w:rsid w:val="00540421"/>
    <w:rsid w:val="0054054C"/>
    <w:rsid w:val="00540997"/>
    <w:rsid w:val="00540D0B"/>
    <w:rsid w:val="00541605"/>
    <w:rsid w:val="005416A8"/>
    <w:rsid w:val="00541795"/>
    <w:rsid w:val="005419F5"/>
    <w:rsid w:val="00542007"/>
    <w:rsid w:val="00542470"/>
    <w:rsid w:val="0054319B"/>
    <w:rsid w:val="00543389"/>
    <w:rsid w:val="00543A4F"/>
    <w:rsid w:val="00543A98"/>
    <w:rsid w:val="00543DC9"/>
    <w:rsid w:val="005440A4"/>
    <w:rsid w:val="00544959"/>
    <w:rsid w:val="005449EB"/>
    <w:rsid w:val="0054523F"/>
    <w:rsid w:val="00545577"/>
    <w:rsid w:val="00545905"/>
    <w:rsid w:val="00545E7E"/>
    <w:rsid w:val="005467EE"/>
    <w:rsid w:val="00546EE8"/>
    <w:rsid w:val="005471E8"/>
    <w:rsid w:val="005479AC"/>
    <w:rsid w:val="00547AC1"/>
    <w:rsid w:val="005502E8"/>
    <w:rsid w:val="00550A7B"/>
    <w:rsid w:val="005517F8"/>
    <w:rsid w:val="00551CE0"/>
    <w:rsid w:val="00552040"/>
    <w:rsid w:val="00552633"/>
    <w:rsid w:val="005528FF"/>
    <w:rsid w:val="00552FF4"/>
    <w:rsid w:val="005531B5"/>
    <w:rsid w:val="00553245"/>
    <w:rsid w:val="00553D7F"/>
    <w:rsid w:val="0055424B"/>
    <w:rsid w:val="00554473"/>
    <w:rsid w:val="00554AE5"/>
    <w:rsid w:val="00555455"/>
    <w:rsid w:val="00555A74"/>
    <w:rsid w:val="00555F4C"/>
    <w:rsid w:val="00556300"/>
    <w:rsid w:val="00556BB8"/>
    <w:rsid w:val="00556D76"/>
    <w:rsid w:val="00556E0A"/>
    <w:rsid w:val="0055701D"/>
    <w:rsid w:val="005572A0"/>
    <w:rsid w:val="005574E3"/>
    <w:rsid w:val="00557516"/>
    <w:rsid w:val="005576B5"/>
    <w:rsid w:val="0055790C"/>
    <w:rsid w:val="00557CF7"/>
    <w:rsid w:val="00557E4E"/>
    <w:rsid w:val="00557F74"/>
    <w:rsid w:val="00557FBD"/>
    <w:rsid w:val="0056000A"/>
    <w:rsid w:val="00560076"/>
    <w:rsid w:val="00560D00"/>
    <w:rsid w:val="00560F69"/>
    <w:rsid w:val="00561709"/>
    <w:rsid w:val="005623B6"/>
    <w:rsid w:val="00562B2C"/>
    <w:rsid w:val="00563392"/>
    <w:rsid w:val="0056349F"/>
    <w:rsid w:val="005638FA"/>
    <w:rsid w:val="00563A42"/>
    <w:rsid w:val="00563B03"/>
    <w:rsid w:val="0056475D"/>
    <w:rsid w:val="00564788"/>
    <w:rsid w:val="00564C34"/>
    <w:rsid w:val="0056506F"/>
    <w:rsid w:val="00565442"/>
    <w:rsid w:val="0056632F"/>
    <w:rsid w:val="00566652"/>
    <w:rsid w:val="00566657"/>
    <w:rsid w:val="00566C10"/>
    <w:rsid w:val="00567BC4"/>
    <w:rsid w:val="005701C9"/>
    <w:rsid w:val="0057026F"/>
    <w:rsid w:val="005707C8"/>
    <w:rsid w:val="00570D17"/>
    <w:rsid w:val="00571A3A"/>
    <w:rsid w:val="00571EF8"/>
    <w:rsid w:val="00572293"/>
    <w:rsid w:val="00572433"/>
    <w:rsid w:val="00572845"/>
    <w:rsid w:val="00572BF8"/>
    <w:rsid w:val="0057336F"/>
    <w:rsid w:val="00573D30"/>
    <w:rsid w:val="00574073"/>
    <w:rsid w:val="00574884"/>
    <w:rsid w:val="0057563B"/>
    <w:rsid w:val="005756FF"/>
    <w:rsid w:val="00575B8A"/>
    <w:rsid w:val="0057719E"/>
    <w:rsid w:val="005778C9"/>
    <w:rsid w:val="005779D0"/>
    <w:rsid w:val="00577E61"/>
    <w:rsid w:val="00577E88"/>
    <w:rsid w:val="00580074"/>
    <w:rsid w:val="00581CDA"/>
    <w:rsid w:val="00581F77"/>
    <w:rsid w:val="0058292F"/>
    <w:rsid w:val="0058329B"/>
    <w:rsid w:val="00583A7B"/>
    <w:rsid w:val="0058488F"/>
    <w:rsid w:val="00584E6E"/>
    <w:rsid w:val="00585124"/>
    <w:rsid w:val="005854A6"/>
    <w:rsid w:val="0058563C"/>
    <w:rsid w:val="00585EB2"/>
    <w:rsid w:val="0058615D"/>
    <w:rsid w:val="00586335"/>
    <w:rsid w:val="00586EA1"/>
    <w:rsid w:val="00587059"/>
    <w:rsid w:val="00587B8A"/>
    <w:rsid w:val="00590FAA"/>
    <w:rsid w:val="005911C5"/>
    <w:rsid w:val="00591AE0"/>
    <w:rsid w:val="00591DD6"/>
    <w:rsid w:val="00591EC9"/>
    <w:rsid w:val="00593942"/>
    <w:rsid w:val="00593D02"/>
    <w:rsid w:val="00594420"/>
    <w:rsid w:val="005950D8"/>
    <w:rsid w:val="00595963"/>
    <w:rsid w:val="0059620D"/>
    <w:rsid w:val="0059662A"/>
    <w:rsid w:val="00597E7C"/>
    <w:rsid w:val="00597F14"/>
    <w:rsid w:val="005A0996"/>
    <w:rsid w:val="005A0A3F"/>
    <w:rsid w:val="005A0A48"/>
    <w:rsid w:val="005A0FD9"/>
    <w:rsid w:val="005A1CCF"/>
    <w:rsid w:val="005A20E6"/>
    <w:rsid w:val="005A2127"/>
    <w:rsid w:val="005A2A08"/>
    <w:rsid w:val="005A2C5E"/>
    <w:rsid w:val="005A2E70"/>
    <w:rsid w:val="005A31E0"/>
    <w:rsid w:val="005A35E9"/>
    <w:rsid w:val="005A3C3E"/>
    <w:rsid w:val="005A427F"/>
    <w:rsid w:val="005A505C"/>
    <w:rsid w:val="005A5505"/>
    <w:rsid w:val="005A6217"/>
    <w:rsid w:val="005A695F"/>
    <w:rsid w:val="005B0DE8"/>
    <w:rsid w:val="005B0F9B"/>
    <w:rsid w:val="005B1B30"/>
    <w:rsid w:val="005B20DF"/>
    <w:rsid w:val="005B2484"/>
    <w:rsid w:val="005B250C"/>
    <w:rsid w:val="005B306D"/>
    <w:rsid w:val="005B31F6"/>
    <w:rsid w:val="005B338E"/>
    <w:rsid w:val="005B3765"/>
    <w:rsid w:val="005B3986"/>
    <w:rsid w:val="005B3B55"/>
    <w:rsid w:val="005B5C7E"/>
    <w:rsid w:val="005B6364"/>
    <w:rsid w:val="005B65DC"/>
    <w:rsid w:val="005B70B7"/>
    <w:rsid w:val="005B76C0"/>
    <w:rsid w:val="005B7860"/>
    <w:rsid w:val="005B7C0E"/>
    <w:rsid w:val="005C0364"/>
    <w:rsid w:val="005C100C"/>
    <w:rsid w:val="005C1130"/>
    <w:rsid w:val="005C136E"/>
    <w:rsid w:val="005C16B9"/>
    <w:rsid w:val="005C1F2C"/>
    <w:rsid w:val="005C31FA"/>
    <w:rsid w:val="005C391F"/>
    <w:rsid w:val="005C3D71"/>
    <w:rsid w:val="005C3E04"/>
    <w:rsid w:val="005C3E4E"/>
    <w:rsid w:val="005C4375"/>
    <w:rsid w:val="005C49FC"/>
    <w:rsid w:val="005C54AD"/>
    <w:rsid w:val="005C580C"/>
    <w:rsid w:val="005C5C7C"/>
    <w:rsid w:val="005C6537"/>
    <w:rsid w:val="005C70C3"/>
    <w:rsid w:val="005C755A"/>
    <w:rsid w:val="005C7CD7"/>
    <w:rsid w:val="005D008C"/>
    <w:rsid w:val="005D00D0"/>
    <w:rsid w:val="005D06EF"/>
    <w:rsid w:val="005D0E43"/>
    <w:rsid w:val="005D14BA"/>
    <w:rsid w:val="005D1810"/>
    <w:rsid w:val="005D279E"/>
    <w:rsid w:val="005D2D92"/>
    <w:rsid w:val="005D30F2"/>
    <w:rsid w:val="005D347E"/>
    <w:rsid w:val="005D3F1B"/>
    <w:rsid w:val="005D4444"/>
    <w:rsid w:val="005D48BE"/>
    <w:rsid w:val="005D495C"/>
    <w:rsid w:val="005D4F7C"/>
    <w:rsid w:val="005D5618"/>
    <w:rsid w:val="005D6137"/>
    <w:rsid w:val="005D6DF5"/>
    <w:rsid w:val="005D71D1"/>
    <w:rsid w:val="005D76E1"/>
    <w:rsid w:val="005D79DC"/>
    <w:rsid w:val="005D7D1B"/>
    <w:rsid w:val="005E048E"/>
    <w:rsid w:val="005E0B3E"/>
    <w:rsid w:val="005E1374"/>
    <w:rsid w:val="005E139C"/>
    <w:rsid w:val="005E15A0"/>
    <w:rsid w:val="005E192A"/>
    <w:rsid w:val="005E1D00"/>
    <w:rsid w:val="005E1E07"/>
    <w:rsid w:val="005E230E"/>
    <w:rsid w:val="005E2479"/>
    <w:rsid w:val="005E281F"/>
    <w:rsid w:val="005E388C"/>
    <w:rsid w:val="005E4776"/>
    <w:rsid w:val="005E499D"/>
    <w:rsid w:val="005E5103"/>
    <w:rsid w:val="005E5F14"/>
    <w:rsid w:val="005E6096"/>
    <w:rsid w:val="005E61D3"/>
    <w:rsid w:val="005E6246"/>
    <w:rsid w:val="005E64A6"/>
    <w:rsid w:val="005E6F94"/>
    <w:rsid w:val="005E71FC"/>
    <w:rsid w:val="005E728A"/>
    <w:rsid w:val="005E7C1E"/>
    <w:rsid w:val="005F085A"/>
    <w:rsid w:val="005F0F7F"/>
    <w:rsid w:val="005F136E"/>
    <w:rsid w:val="005F1E6E"/>
    <w:rsid w:val="005F2E0E"/>
    <w:rsid w:val="005F3248"/>
    <w:rsid w:val="005F326D"/>
    <w:rsid w:val="005F3346"/>
    <w:rsid w:val="005F34DE"/>
    <w:rsid w:val="005F377B"/>
    <w:rsid w:val="005F484D"/>
    <w:rsid w:val="005F5C79"/>
    <w:rsid w:val="005F69AC"/>
    <w:rsid w:val="005F781B"/>
    <w:rsid w:val="00600587"/>
    <w:rsid w:val="00600AFC"/>
    <w:rsid w:val="00600B64"/>
    <w:rsid w:val="00600CF6"/>
    <w:rsid w:val="00600F03"/>
    <w:rsid w:val="00600F9C"/>
    <w:rsid w:val="00601677"/>
    <w:rsid w:val="0060182C"/>
    <w:rsid w:val="006019B4"/>
    <w:rsid w:val="0060222F"/>
    <w:rsid w:val="006023A4"/>
    <w:rsid w:val="006028B6"/>
    <w:rsid w:val="00602BAA"/>
    <w:rsid w:val="006030C6"/>
    <w:rsid w:val="0060380F"/>
    <w:rsid w:val="006038B9"/>
    <w:rsid w:val="00603A48"/>
    <w:rsid w:val="0060430C"/>
    <w:rsid w:val="006043A0"/>
    <w:rsid w:val="00604514"/>
    <w:rsid w:val="006051C2"/>
    <w:rsid w:val="006057ED"/>
    <w:rsid w:val="00605C11"/>
    <w:rsid w:val="00605ED2"/>
    <w:rsid w:val="00606078"/>
    <w:rsid w:val="00606311"/>
    <w:rsid w:val="006065DB"/>
    <w:rsid w:val="006071AA"/>
    <w:rsid w:val="00607255"/>
    <w:rsid w:val="00607E87"/>
    <w:rsid w:val="00610BA5"/>
    <w:rsid w:val="00611521"/>
    <w:rsid w:val="0061203D"/>
    <w:rsid w:val="0061237D"/>
    <w:rsid w:val="00612A62"/>
    <w:rsid w:val="00612B5B"/>
    <w:rsid w:val="00612F9B"/>
    <w:rsid w:val="00613CD8"/>
    <w:rsid w:val="006146E1"/>
    <w:rsid w:val="006146F5"/>
    <w:rsid w:val="006147AA"/>
    <w:rsid w:val="00614986"/>
    <w:rsid w:val="00614CFF"/>
    <w:rsid w:val="006154C0"/>
    <w:rsid w:val="006156AF"/>
    <w:rsid w:val="006158D2"/>
    <w:rsid w:val="00616389"/>
    <w:rsid w:val="006174A4"/>
    <w:rsid w:val="006178A4"/>
    <w:rsid w:val="0061797D"/>
    <w:rsid w:val="00620536"/>
    <w:rsid w:val="00620B94"/>
    <w:rsid w:val="00620BE8"/>
    <w:rsid w:val="00621CDE"/>
    <w:rsid w:val="00622268"/>
    <w:rsid w:val="006223BD"/>
    <w:rsid w:val="0062293B"/>
    <w:rsid w:val="00622940"/>
    <w:rsid w:val="00622CF1"/>
    <w:rsid w:val="00622F33"/>
    <w:rsid w:val="006232D4"/>
    <w:rsid w:val="00623FBC"/>
    <w:rsid w:val="00624489"/>
    <w:rsid w:val="006245DE"/>
    <w:rsid w:val="00624A38"/>
    <w:rsid w:val="00624C2C"/>
    <w:rsid w:val="00624D2D"/>
    <w:rsid w:val="006252CC"/>
    <w:rsid w:val="00625A59"/>
    <w:rsid w:val="006262E8"/>
    <w:rsid w:val="00626489"/>
    <w:rsid w:val="00626776"/>
    <w:rsid w:val="00626786"/>
    <w:rsid w:val="006268CF"/>
    <w:rsid w:val="006274BD"/>
    <w:rsid w:val="00627A0E"/>
    <w:rsid w:val="00630B46"/>
    <w:rsid w:val="00630BCA"/>
    <w:rsid w:val="00630D49"/>
    <w:rsid w:val="00630EF8"/>
    <w:rsid w:val="0063105E"/>
    <w:rsid w:val="006313C0"/>
    <w:rsid w:val="00631475"/>
    <w:rsid w:val="00631BD7"/>
    <w:rsid w:val="00632B63"/>
    <w:rsid w:val="00632C0A"/>
    <w:rsid w:val="00634057"/>
    <w:rsid w:val="006343AE"/>
    <w:rsid w:val="006344FC"/>
    <w:rsid w:val="00634DAA"/>
    <w:rsid w:val="00634F47"/>
    <w:rsid w:val="00634F6E"/>
    <w:rsid w:val="006355DD"/>
    <w:rsid w:val="00635CBC"/>
    <w:rsid w:val="00635D96"/>
    <w:rsid w:val="0063725B"/>
    <w:rsid w:val="0063782B"/>
    <w:rsid w:val="006379CC"/>
    <w:rsid w:val="00637A0E"/>
    <w:rsid w:val="00637E8C"/>
    <w:rsid w:val="006409D9"/>
    <w:rsid w:val="00640B87"/>
    <w:rsid w:val="00642848"/>
    <w:rsid w:val="0064338A"/>
    <w:rsid w:val="0064344D"/>
    <w:rsid w:val="00644A72"/>
    <w:rsid w:val="00644F24"/>
    <w:rsid w:val="00644FBB"/>
    <w:rsid w:val="0064500A"/>
    <w:rsid w:val="00645352"/>
    <w:rsid w:val="00647737"/>
    <w:rsid w:val="006479F1"/>
    <w:rsid w:val="00647D2A"/>
    <w:rsid w:val="00647DFA"/>
    <w:rsid w:val="00650040"/>
    <w:rsid w:val="00651D3B"/>
    <w:rsid w:val="00651DE8"/>
    <w:rsid w:val="00651F6A"/>
    <w:rsid w:val="00652118"/>
    <w:rsid w:val="00652167"/>
    <w:rsid w:val="006527C6"/>
    <w:rsid w:val="00652BC5"/>
    <w:rsid w:val="00652C89"/>
    <w:rsid w:val="00653062"/>
    <w:rsid w:val="006535A2"/>
    <w:rsid w:val="00653CA5"/>
    <w:rsid w:val="00653E3B"/>
    <w:rsid w:val="006543CC"/>
    <w:rsid w:val="006544C1"/>
    <w:rsid w:val="0065457B"/>
    <w:rsid w:val="00656863"/>
    <w:rsid w:val="00656CE5"/>
    <w:rsid w:val="00656E41"/>
    <w:rsid w:val="00657F60"/>
    <w:rsid w:val="00660155"/>
    <w:rsid w:val="00660B17"/>
    <w:rsid w:val="00660FD2"/>
    <w:rsid w:val="00661161"/>
    <w:rsid w:val="00661831"/>
    <w:rsid w:val="00661D7A"/>
    <w:rsid w:val="00662C1A"/>
    <w:rsid w:val="0066300D"/>
    <w:rsid w:val="00663EE0"/>
    <w:rsid w:val="006646F0"/>
    <w:rsid w:val="00664A10"/>
    <w:rsid w:val="00664AC1"/>
    <w:rsid w:val="00665248"/>
    <w:rsid w:val="00665562"/>
    <w:rsid w:val="0066598C"/>
    <w:rsid w:val="00665BBA"/>
    <w:rsid w:val="00665E9A"/>
    <w:rsid w:val="00666263"/>
    <w:rsid w:val="0066679E"/>
    <w:rsid w:val="00666BD3"/>
    <w:rsid w:val="006673E6"/>
    <w:rsid w:val="0066750D"/>
    <w:rsid w:val="00667767"/>
    <w:rsid w:val="00667BF9"/>
    <w:rsid w:val="00667CF8"/>
    <w:rsid w:val="00670070"/>
    <w:rsid w:val="00670779"/>
    <w:rsid w:val="00670CEC"/>
    <w:rsid w:val="00671498"/>
    <w:rsid w:val="00671A85"/>
    <w:rsid w:val="00672F85"/>
    <w:rsid w:val="00673BF0"/>
    <w:rsid w:val="006741BA"/>
    <w:rsid w:val="00674975"/>
    <w:rsid w:val="0067546D"/>
    <w:rsid w:val="006767EE"/>
    <w:rsid w:val="00676F30"/>
    <w:rsid w:val="00677650"/>
    <w:rsid w:val="0067770F"/>
    <w:rsid w:val="0067774E"/>
    <w:rsid w:val="006779DE"/>
    <w:rsid w:val="00677EF4"/>
    <w:rsid w:val="0068001C"/>
    <w:rsid w:val="0068070E"/>
    <w:rsid w:val="00681164"/>
    <w:rsid w:val="0068137E"/>
    <w:rsid w:val="006822D4"/>
    <w:rsid w:val="00682A8F"/>
    <w:rsid w:val="0068325D"/>
    <w:rsid w:val="006832E2"/>
    <w:rsid w:val="006843FE"/>
    <w:rsid w:val="00685332"/>
    <w:rsid w:val="006865CD"/>
    <w:rsid w:val="0068680F"/>
    <w:rsid w:val="00686A28"/>
    <w:rsid w:val="00686DDA"/>
    <w:rsid w:val="006871AF"/>
    <w:rsid w:val="00687504"/>
    <w:rsid w:val="00687E38"/>
    <w:rsid w:val="00691321"/>
    <w:rsid w:val="00691F22"/>
    <w:rsid w:val="006921C1"/>
    <w:rsid w:val="006926F8"/>
    <w:rsid w:val="0069270B"/>
    <w:rsid w:val="00692808"/>
    <w:rsid w:val="00692E07"/>
    <w:rsid w:val="0069344F"/>
    <w:rsid w:val="00695146"/>
    <w:rsid w:val="00695FC9"/>
    <w:rsid w:val="00695FE2"/>
    <w:rsid w:val="00696A84"/>
    <w:rsid w:val="00696AB9"/>
    <w:rsid w:val="00696F0C"/>
    <w:rsid w:val="006970BE"/>
    <w:rsid w:val="00697D9D"/>
    <w:rsid w:val="006A0F98"/>
    <w:rsid w:val="006A18B1"/>
    <w:rsid w:val="006A2153"/>
    <w:rsid w:val="006A22DB"/>
    <w:rsid w:val="006A26F1"/>
    <w:rsid w:val="006A2B3C"/>
    <w:rsid w:val="006A2CFC"/>
    <w:rsid w:val="006A2D5C"/>
    <w:rsid w:val="006A2E65"/>
    <w:rsid w:val="006A390D"/>
    <w:rsid w:val="006A3EB3"/>
    <w:rsid w:val="006A69C3"/>
    <w:rsid w:val="006A6A28"/>
    <w:rsid w:val="006A6F0F"/>
    <w:rsid w:val="006A7014"/>
    <w:rsid w:val="006A7A47"/>
    <w:rsid w:val="006A7B53"/>
    <w:rsid w:val="006A7E5E"/>
    <w:rsid w:val="006B0995"/>
    <w:rsid w:val="006B1451"/>
    <w:rsid w:val="006B1559"/>
    <w:rsid w:val="006B1A35"/>
    <w:rsid w:val="006B3540"/>
    <w:rsid w:val="006B3C75"/>
    <w:rsid w:val="006B4F21"/>
    <w:rsid w:val="006B59C9"/>
    <w:rsid w:val="006B6DF3"/>
    <w:rsid w:val="006B6DF6"/>
    <w:rsid w:val="006B7D24"/>
    <w:rsid w:val="006C0634"/>
    <w:rsid w:val="006C1674"/>
    <w:rsid w:val="006C2181"/>
    <w:rsid w:val="006C2645"/>
    <w:rsid w:val="006C26DA"/>
    <w:rsid w:val="006C276E"/>
    <w:rsid w:val="006C2CA6"/>
    <w:rsid w:val="006C3C49"/>
    <w:rsid w:val="006C3E83"/>
    <w:rsid w:val="006C3F3A"/>
    <w:rsid w:val="006C41B4"/>
    <w:rsid w:val="006C50A1"/>
    <w:rsid w:val="006C5731"/>
    <w:rsid w:val="006C65B1"/>
    <w:rsid w:val="006C7270"/>
    <w:rsid w:val="006C7F9C"/>
    <w:rsid w:val="006D00FE"/>
    <w:rsid w:val="006D08B7"/>
    <w:rsid w:val="006D1BD6"/>
    <w:rsid w:val="006D1CE0"/>
    <w:rsid w:val="006D1E1F"/>
    <w:rsid w:val="006D20EB"/>
    <w:rsid w:val="006D2343"/>
    <w:rsid w:val="006D2B16"/>
    <w:rsid w:val="006D3205"/>
    <w:rsid w:val="006D35EC"/>
    <w:rsid w:val="006D405B"/>
    <w:rsid w:val="006D4E05"/>
    <w:rsid w:val="006D5250"/>
    <w:rsid w:val="006D5467"/>
    <w:rsid w:val="006D620E"/>
    <w:rsid w:val="006D6ECE"/>
    <w:rsid w:val="006D7F8C"/>
    <w:rsid w:val="006E0B0C"/>
    <w:rsid w:val="006E0CA7"/>
    <w:rsid w:val="006E0E2A"/>
    <w:rsid w:val="006E1BDC"/>
    <w:rsid w:val="006E3590"/>
    <w:rsid w:val="006E483C"/>
    <w:rsid w:val="006E5AEC"/>
    <w:rsid w:val="006E6422"/>
    <w:rsid w:val="006E659B"/>
    <w:rsid w:val="006E6FB3"/>
    <w:rsid w:val="006E70AC"/>
    <w:rsid w:val="006E79D2"/>
    <w:rsid w:val="006E7C94"/>
    <w:rsid w:val="006E7EE1"/>
    <w:rsid w:val="006F0635"/>
    <w:rsid w:val="006F14DC"/>
    <w:rsid w:val="006F1620"/>
    <w:rsid w:val="006F1AE0"/>
    <w:rsid w:val="006F1EA5"/>
    <w:rsid w:val="006F209F"/>
    <w:rsid w:val="006F2377"/>
    <w:rsid w:val="006F270D"/>
    <w:rsid w:val="006F2D34"/>
    <w:rsid w:val="006F2E91"/>
    <w:rsid w:val="006F3117"/>
    <w:rsid w:val="006F3867"/>
    <w:rsid w:val="006F3B04"/>
    <w:rsid w:val="006F3F41"/>
    <w:rsid w:val="006F3FE6"/>
    <w:rsid w:val="006F47B5"/>
    <w:rsid w:val="006F4B0C"/>
    <w:rsid w:val="006F4D9D"/>
    <w:rsid w:val="006F5141"/>
    <w:rsid w:val="006F5E53"/>
    <w:rsid w:val="006F5FD0"/>
    <w:rsid w:val="006F7791"/>
    <w:rsid w:val="006F7976"/>
    <w:rsid w:val="00700495"/>
    <w:rsid w:val="00700941"/>
    <w:rsid w:val="00702255"/>
    <w:rsid w:val="007025A3"/>
    <w:rsid w:val="007027EF"/>
    <w:rsid w:val="00703212"/>
    <w:rsid w:val="007038B5"/>
    <w:rsid w:val="00703FC0"/>
    <w:rsid w:val="00704496"/>
    <w:rsid w:val="007050C4"/>
    <w:rsid w:val="0070551D"/>
    <w:rsid w:val="00705782"/>
    <w:rsid w:val="007060F9"/>
    <w:rsid w:val="0070611A"/>
    <w:rsid w:val="007061B8"/>
    <w:rsid w:val="00706295"/>
    <w:rsid w:val="007068CB"/>
    <w:rsid w:val="00706B63"/>
    <w:rsid w:val="00706E4B"/>
    <w:rsid w:val="00707573"/>
    <w:rsid w:val="00707CC5"/>
    <w:rsid w:val="00707D79"/>
    <w:rsid w:val="00707E62"/>
    <w:rsid w:val="00707F6B"/>
    <w:rsid w:val="00707FEC"/>
    <w:rsid w:val="00710BC1"/>
    <w:rsid w:val="007116FB"/>
    <w:rsid w:val="00711DBC"/>
    <w:rsid w:val="00711EDE"/>
    <w:rsid w:val="00712038"/>
    <w:rsid w:val="00712DE9"/>
    <w:rsid w:val="007132AE"/>
    <w:rsid w:val="00713359"/>
    <w:rsid w:val="0071352E"/>
    <w:rsid w:val="0071354D"/>
    <w:rsid w:val="00714899"/>
    <w:rsid w:val="0071560D"/>
    <w:rsid w:val="007158B1"/>
    <w:rsid w:val="0071617D"/>
    <w:rsid w:val="00717535"/>
    <w:rsid w:val="0071783E"/>
    <w:rsid w:val="00720808"/>
    <w:rsid w:val="00720C8E"/>
    <w:rsid w:val="00720FEA"/>
    <w:rsid w:val="00721259"/>
    <w:rsid w:val="00721548"/>
    <w:rsid w:val="00721724"/>
    <w:rsid w:val="00722AD3"/>
    <w:rsid w:val="0072327E"/>
    <w:rsid w:val="0072347F"/>
    <w:rsid w:val="00723F5A"/>
    <w:rsid w:val="0072431B"/>
    <w:rsid w:val="0072456F"/>
    <w:rsid w:val="00724972"/>
    <w:rsid w:val="00725D60"/>
    <w:rsid w:val="00725FAA"/>
    <w:rsid w:val="00726B04"/>
    <w:rsid w:val="00726FFF"/>
    <w:rsid w:val="00727FCA"/>
    <w:rsid w:val="00730478"/>
    <w:rsid w:val="00730B3B"/>
    <w:rsid w:val="00732229"/>
    <w:rsid w:val="0073244B"/>
    <w:rsid w:val="007327EC"/>
    <w:rsid w:val="00732B9F"/>
    <w:rsid w:val="00732DE7"/>
    <w:rsid w:val="00732F0D"/>
    <w:rsid w:val="00733741"/>
    <w:rsid w:val="00734489"/>
    <w:rsid w:val="00734740"/>
    <w:rsid w:val="00734BD0"/>
    <w:rsid w:val="00734F7B"/>
    <w:rsid w:val="00735120"/>
    <w:rsid w:val="0073549A"/>
    <w:rsid w:val="00735849"/>
    <w:rsid w:val="00736A29"/>
    <w:rsid w:val="0073750A"/>
    <w:rsid w:val="007377A5"/>
    <w:rsid w:val="00737E9D"/>
    <w:rsid w:val="007401C8"/>
    <w:rsid w:val="00740E40"/>
    <w:rsid w:val="00740F84"/>
    <w:rsid w:val="00741188"/>
    <w:rsid w:val="0074140F"/>
    <w:rsid w:val="007414EC"/>
    <w:rsid w:val="00741DF3"/>
    <w:rsid w:val="00741E48"/>
    <w:rsid w:val="007420AE"/>
    <w:rsid w:val="00742143"/>
    <w:rsid w:val="007422D8"/>
    <w:rsid w:val="00742860"/>
    <w:rsid w:val="00742E5B"/>
    <w:rsid w:val="007438E4"/>
    <w:rsid w:val="00743CA3"/>
    <w:rsid w:val="00743D26"/>
    <w:rsid w:val="007444B5"/>
    <w:rsid w:val="00744FCC"/>
    <w:rsid w:val="00745551"/>
    <w:rsid w:val="0074579C"/>
    <w:rsid w:val="00745815"/>
    <w:rsid w:val="007459C2"/>
    <w:rsid w:val="007464BF"/>
    <w:rsid w:val="00746B32"/>
    <w:rsid w:val="007472E7"/>
    <w:rsid w:val="007474DD"/>
    <w:rsid w:val="007475C6"/>
    <w:rsid w:val="00747C45"/>
    <w:rsid w:val="00750198"/>
    <w:rsid w:val="007504BB"/>
    <w:rsid w:val="00751692"/>
    <w:rsid w:val="007519AF"/>
    <w:rsid w:val="00752265"/>
    <w:rsid w:val="007523C4"/>
    <w:rsid w:val="00752A94"/>
    <w:rsid w:val="00752D90"/>
    <w:rsid w:val="00752F5D"/>
    <w:rsid w:val="007531B9"/>
    <w:rsid w:val="007536C9"/>
    <w:rsid w:val="00753736"/>
    <w:rsid w:val="007537D5"/>
    <w:rsid w:val="007542B7"/>
    <w:rsid w:val="0075485F"/>
    <w:rsid w:val="00754B2D"/>
    <w:rsid w:val="00754C03"/>
    <w:rsid w:val="00755468"/>
    <w:rsid w:val="0075597F"/>
    <w:rsid w:val="00755991"/>
    <w:rsid w:val="00755F83"/>
    <w:rsid w:val="00756A8D"/>
    <w:rsid w:val="00756B37"/>
    <w:rsid w:val="00756BAF"/>
    <w:rsid w:val="00756E64"/>
    <w:rsid w:val="00756F5A"/>
    <w:rsid w:val="00757267"/>
    <w:rsid w:val="00757536"/>
    <w:rsid w:val="0075774E"/>
    <w:rsid w:val="00760663"/>
    <w:rsid w:val="00760A29"/>
    <w:rsid w:val="00760A4B"/>
    <w:rsid w:val="007618E8"/>
    <w:rsid w:val="00761E82"/>
    <w:rsid w:val="00761FE3"/>
    <w:rsid w:val="00762312"/>
    <w:rsid w:val="007623AE"/>
    <w:rsid w:val="0076245B"/>
    <w:rsid w:val="007626BC"/>
    <w:rsid w:val="00762888"/>
    <w:rsid w:val="00762AE2"/>
    <w:rsid w:val="00762D28"/>
    <w:rsid w:val="007632B3"/>
    <w:rsid w:val="007634A9"/>
    <w:rsid w:val="007635D2"/>
    <w:rsid w:val="00763B62"/>
    <w:rsid w:val="007658D4"/>
    <w:rsid w:val="00765B35"/>
    <w:rsid w:val="00765D6D"/>
    <w:rsid w:val="0076695E"/>
    <w:rsid w:val="007669EE"/>
    <w:rsid w:val="00766A4E"/>
    <w:rsid w:val="00766DEE"/>
    <w:rsid w:val="00767838"/>
    <w:rsid w:val="00767E32"/>
    <w:rsid w:val="0077017B"/>
    <w:rsid w:val="00771040"/>
    <w:rsid w:val="00771105"/>
    <w:rsid w:val="00771D98"/>
    <w:rsid w:val="007720E7"/>
    <w:rsid w:val="00772B32"/>
    <w:rsid w:val="00773031"/>
    <w:rsid w:val="007740B2"/>
    <w:rsid w:val="00774572"/>
    <w:rsid w:val="00774A4A"/>
    <w:rsid w:val="007750C3"/>
    <w:rsid w:val="0077554B"/>
    <w:rsid w:val="00775BFD"/>
    <w:rsid w:val="007763F2"/>
    <w:rsid w:val="00776F51"/>
    <w:rsid w:val="00777AD3"/>
    <w:rsid w:val="007806FD"/>
    <w:rsid w:val="00780ED4"/>
    <w:rsid w:val="00781972"/>
    <w:rsid w:val="00781B8A"/>
    <w:rsid w:val="00781ECD"/>
    <w:rsid w:val="00782129"/>
    <w:rsid w:val="007832A2"/>
    <w:rsid w:val="00783647"/>
    <w:rsid w:val="0078365D"/>
    <w:rsid w:val="00783ABA"/>
    <w:rsid w:val="007844EC"/>
    <w:rsid w:val="0078479B"/>
    <w:rsid w:val="00785CFE"/>
    <w:rsid w:val="00785F74"/>
    <w:rsid w:val="00786410"/>
    <w:rsid w:val="007865C2"/>
    <w:rsid w:val="0078724D"/>
    <w:rsid w:val="00787284"/>
    <w:rsid w:val="00787343"/>
    <w:rsid w:val="0079279F"/>
    <w:rsid w:val="00792991"/>
    <w:rsid w:val="00792F7E"/>
    <w:rsid w:val="00793794"/>
    <w:rsid w:val="0079463D"/>
    <w:rsid w:val="0079480F"/>
    <w:rsid w:val="00794D72"/>
    <w:rsid w:val="00795231"/>
    <w:rsid w:val="00795503"/>
    <w:rsid w:val="00795C1E"/>
    <w:rsid w:val="00795D72"/>
    <w:rsid w:val="00795F4A"/>
    <w:rsid w:val="0079683A"/>
    <w:rsid w:val="00796AB2"/>
    <w:rsid w:val="00796B1D"/>
    <w:rsid w:val="0079742A"/>
    <w:rsid w:val="007A0706"/>
    <w:rsid w:val="007A07AD"/>
    <w:rsid w:val="007A0819"/>
    <w:rsid w:val="007A0BCB"/>
    <w:rsid w:val="007A0DAD"/>
    <w:rsid w:val="007A1095"/>
    <w:rsid w:val="007A124D"/>
    <w:rsid w:val="007A1268"/>
    <w:rsid w:val="007A14A1"/>
    <w:rsid w:val="007A14B9"/>
    <w:rsid w:val="007A158E"/>
    <w:rsid w:val="007A252D"/>
    <w:rsid w:val="007A2947"/>
    <w:rsid w:val="007A2C31"/>
    <w:rsid w:val="007A3037"/>
    <w:rsid w:val="007A307E"/>
    <w:rsid w:val="007A4701"/>
    <w:rsid w:val="007A5071"/>
    <w:rsid w:val="007A566E"/>
    <w:rsid w:val="007A62E2"/>
    <w:rsid w:val="007A728A"/>
    <w:rsid w:val="007A7388"/>
    <w:rsid w:val="007A7423"/>
    <w:rsid w:val="007B00CA"/>
    <w:rsid w:val="007B11A2"/>
    <w:rsid w:val="007B2129"/>
    <w:rsid w:val="007B35B4"/>
    <w:rsid w:val="007B4148"/>
    <w:rsid w:val="007B458B"/>
    <w:rsid w:val="007B4CCA"/>
    <w:rsid w:val="007B652F"/>
    <w:rsid w:val="007B6B4B"/>
    <w:rsid w:val="007C19C2"/>
    <w:rsid w:val="007C1E5A"/>
    <w:rsid w:val="007C21E3"/>
    <w:rsid w:val="007C2736"/>
    <w:rsid w:val="007C2D0C"/>
    <w:rsid w:val="007C3A81"/>
    <w:rsid w:val="007C3C07"/>
    <w:rsid w:val="007C3DD9"/>
    <w:rsid w:val="007C3E1F"/>
    <w:rsid w:val="007C446D"/>
    <w:rsid w:val="007C468C"/>
    <w:rsid w:val="007C5B44"/>
    <w:rsid w:val="007C609D"/>
    <w:rsid w:val="007C7308"/>
    <w:rsid w:val="007C7314"/>
    <w:rsid w:val="007C74A9"/>
    <w:rsid w:val="007C7F19"/>
    <w:rsid w:val="007D0308"/>
    <w:rsid w:val="007D057A"/>
    <w:rsid w:val="007D0DA0"/>
    <w:rsid w:val="007D1908"/>
    <w:rsid w:val="007D1988"/>
    <w:rsid w:val="007D1DDD"/>
    <w:rsid w:val="007D1F29"/>
    <w:rsid w:val="007D20F8"/>
    <w:rsid w:val="007D21F5"/>
    <w:rsid w:val="007D2538"/>
    <w:rsid w:val="007D2D0F"/>
    <w:rsid w:val="007D2DAF"/>
    <w:rsid w:val="007D353C"/>
    <w:rsid w:val="007D376F"/>
    <w:rsid w:val="007D3CE1"/>
    <w:rsid w:val="007D4ACD"/>
    <w:rsid w:val="007D5375"/>
    <w:rsid w:val="007D573B"/>
    <w:rsid w:val="007D5E5D"/>
    <w:rsid w:val="007D6364"/>
    <w:rsid w:val="007D678C"/>
    <w:rsid w:val="007D6F05"/>
    <w:rsid w:val="007D70CB"/>
    <w:rsid w:val="007D7703"/>
    <w:rsid w:val="007D7F7D"/>
    <w:rsid w:val="007E0050"/>
    <w:rsid w:val="007E0430"/>
    <w:rsid w:val="007E0895"/>
    <w:rsid w:val="007E12B7"/>
    <w:rsid w:val="007E1717"/>
    <w:rsid w:val="007E1736"/>
    <w:rsid w:val="007E1DF2"/>
    <w:rsid w:val="007E1EDC"/>
    <w:rsid w:val="007E2154"/>
    <w:rsid w:val="007E2D2E"/>
    <w:rsid w:val="007E30FF"/>
    <w:rsid w:val="007E31EE"/>
    <w:rsid w:val="007E407A"/>
    <w:rsid w:val="007E46FE"/>
    <w:rsid w:val="007E4BA6"/>
    <w:rsid w:val="007E5456"/>
    <w:rsid w:val="007E5489"/>
    <w:rsid w:val="007E6B9D"/>
    <w:rsid w:val="007E701B"/>
    <w:rsid w:val="007E708B"/>
    <w:rsid w:val="007E7537"/>
    <w:rsid w:val="007E7EDE"/>
    <w:rsid w:val="007F0EB0"/>
    <w:rsid w:val="007F11AB"/>
    <w:rsid w:val="007F1B4E"/>
    <w:rsid w:val="007F1E4A"/>
    <w:rsid w:val="007F211F"/>
    <w:rsid w:val="007F2359"/>
    <w:rsid w:val="007F262B"/>
    <w:rsid w:val="007F277D"/>
    <w:rsid w:val="007F304B"/>
    <w:rsid w:val="007F31F6"/>
    <w:rsid w:val="007F39EA"/>
    <w:rsid w:val="007F3AFF"/>
    <w:rsid w:val="007F46E1"/>
    <w:rsid w:val="007F5944"/>
    <w:rsid w:val="007F5BFB"/>
    <w:rsid w:val="007F606F"/>
    <w:rsid w:val="007F656C"/>
    <w:rsid w:val="007F78FF"/>
    <w:rsid w:val="008001F9"/>
    <w:rsid w:val="00800DBC"/>
    <w:rsid w:val="00801E0A"/>
    <w:rsid w:val="00801E1F"/>
    <w:rsid w:val="00802281"/>
    <w:rsid w:val="0080235A"/>
    <w:rsid w:val="00802899"/>
    <w:rsid w:val="008029C7"/>
    <w:rsid w:val="00803C5F"/>
    <w:rsid w:val="008042FB"/>
    <w:rsid w:val="00804A13"/>
    <w:rsid w:val="00804E39"/>
    <w:rsid w:val="008058A3"/>
    <w:rsid w:val="00805FB4"/>
    <w:rsid w:val="008067FC"/>
    <w:rsid w:val="0080721A"/>
    <w:rsid w:val="00807752"/>
    <w:rsid w:val="00807DF3"/>
    <w:rsid w:val="008105C3"/>
    <w:rsid w:val="0081144C"/>
    <w:rsid w:val="008121F0"/>
    <w:rsid w:val="008123EE"/>
    <w:rsid w:val="0081256F"/>
    <w:rsid w:val="00812DB4"/>
    <w:rsid w:val="00812E26"/>
    <w:rsid w:val="00813381"/>
    <w:rsid w:val="00813C2A"/>
    <w:rsid w:val="008142B7"/>
    <w:rsid w:val="0081441C"/>
    <w:rsid w:val="008148FE"/>
    <w:rsid w:val="00815016"/>
    <w:rsid w:val="00815C05"/>
    <w:rsid w:val="00816553"/>
    <w:rsid w:val="00816C29"/>
    <w:rsid w:val="0081709C"/>
    <w:rsid w:val="008175A4"/>
    <w:rsid w:val="00817C8A"/>
    <w:rsid w:val="00817D82"/>
    <w:rsid w:val="008206AE"/>
    <w:rsid w:val="00821113"/>
    <w:rsid w:val="00821382"/>
    <w:rsid w:val="00821624"/>
    <w:rsid w:val="00821F95"/>
    <w:rsid w:val="0082296D"/>
    <w:rsid w:val="00823AD2"/>
    <w:rsid w:val="00823F7E"/>
    <w:rsid w:val="008251FB"/>
    <w:rsid w:val="008255A2"/>
    <w:rsid w:val="00825F36"/>
    <w:rsid w:val="008266A9"/>
    <w:rsid w:val="00826EAC"/>
    <w:rsid w:val="008278EA"/>
    <w:rsid w:val="00827AF1"/>
    <w:rsid w:val="008303E2"/>
    <w:rsid w:val="008303E8"/>
    <w:rsid w:val="00830846"/>
    <w:rsid w:val="00830B95"/>
    <w:rsid w:val="008314C8"/>
    <w:rsid w:val="008318BF"/>
    <w:rsid w:val="00831B4A"/>
    <w:rsid w:val="00831D24"/>
    <w:rsid w:val="00831F2A"/>
    <w:rsid w:val="00831FA8"/>
    <w:rsid w:val="0083261C"/>
    <w:rsid w:val="00832A8B"/>
    <w:rsid w:val="00832B1C"/>
    <w:rsid w:val="00832CAC"/>
    <w:rsid w:val="008334CF"/>
    <w:rsid w:val="008349FC"/>
    <w:rsid w:val="00834F34"/>
    <w:rsid w:val="008353BF"/>
    <w:rsid w:val="008356A6"/>
    <w:rsid w:val="00835854"/>
    <w:rsid w:val="008367A8"/>
    <w:rsid w:val="00836BE1"/>
    <w:rsid w:val="00836C58"/>
    <w:rsid w:val="00836E3F"/>
    <w:rsid w:val="008372AC"/>
    <w:rsid w:val="0083762E"/>
    <w:rsid w:val="00840048"/>
    <w:rsid w:val="00840619"/>
    <w:rsid w:val="00840658"/>
    <w:rsid w:val="0084098C"/>
    <w:rsid w:val="00840EC6"/>
    <w:rsid w:val="008411FD"/>
    <w:rsid w:val="0084121E"/>
    <w:rsid w:val="00841587"/>
    <w:rsid w:val="008421BF"/>
    <w:rsid w:val="00842213"/>
    <w:rsid w:val="00843C9B"/>
    <w:rsid w:val="00843F2E"/>
    <w:rsid w:val="00844231"/>
    <w:rsid w:val="00844305"/>
    <w:rsid w:val="00844945"/>
    <w:rsid w:val="00844D50"/>
    <w:rsid w:val="00844E67"/>
    <w:rsid w:val="008454E8"/>
    <w:rsid w:val="00845B83"/>
    <w:rsid w:val="00845CA8"/>
    <w:rsid w:val="00845D0D"/>
    <w:rsid w:val="00845DAF"/>
    <w:rsid w:val="00847ABB"/>
    <w:rsid w:val="00850319"/>
    <w:rsid w:val="0085042C"/>
    <w:rsid w:val="008509D3"/>
    <w:rsid w:val="00850B99"/>
    <w:rsid w:val="00851C58"/>
    <w:rsid w:val="0085202A"/>
    <w:rsid w:val="008523CD"/>
    <w:rsid w:val="00852769"/>
    <w:rsid w:val="008527B0"/>
    <w:rsid w:val="008531A6"/>
    <w:rsid w:val="008534DA"/>
    <w:rsid w:val="008540FF"/>
    <w:rsid w:val="00854555"/>
    <w:rsid w:val="0085478B"/>
    <w:rsid w:val="00855026"/>
    <w:rsid w:val="00855489"/>
    <w:rsid w:val="00855B66"/>
    <w:rsid w:val="00855E4B"/>
    <w:rsid w:val="0085642B"/>
    <w:rsid w:val="00856930"/>
    <w:rsid w:val="00856E54"/>
    <w:rsid w:val="00857699"/>
    <w:rsid w:val="00857DDE"/>
    <w:rsid w:val="0086012D"/>
    <w:rsid w:val="00861311"/>
    <w:rsid w:val="008626D9"/>
    <w:rsid w:val="00862781"/>
    <w:rsid w:val="00862954"/>
    <w:rsid w:val="00862DBB"/>
    <w:rsid w:val="00862DF7"/>
    <w:rsid w:val="0086318E"/>
    <w:rsid w:val="008636DE"/>
    <w:rsid w:val="008638CE"/>
    <w:rsid w:val="00864B98"/>
    <w:rsid w:val="008659BF"/>
    <w:rsid w:val="008659F7"/>
    <w:rsid w:val="00866D03"/>
    <w:rsid w:val="00870214"/>
    <w:rsid w:val="008710E1"/>
    <w:rsid w:val="0087182D"/>
    <w:rsid w:val="00871895"/>
    <w:rsid w:val="00871A60"/>
    <w:rsid w:val="00871E9C"/>
    <w:rsid w:val="00872CEC"/>
    <w:rsid w:val="00872D4F"/>
    <w:rsid w:val="008730B5"/>
    <w:rsid w:val="008730D3"/>
    <w:rsid w:val="0087324C"/>
    <w:rsid w:val="0087337D"/>
    <w:rsid w:val="008738E0"/>
    <w:rsid w:val="00873A1D"/>
    <w:rsid w:val="008740DA"/>
    <w:rsid w:val="0087425E"/>
    <w:rsid w:val="008746AC"/>
    <w:rsid w:val="00874A5D"/>
    <w:rsid w:val="0087572B"/>
    <w:rsid w:val="00875C4E"/>
    <w:rsid w:val="008768F2"/>
    <w:rsid w:val="00876C03"/>
    <w:rsid w:val="00876C05"/>
    <w:rsid w:val="0087784F"/>
    <w:rsid w:val="008778A4"/>
    <w:rsid w:val="00877D48"/>
    <w:rsid w:val="00880999"/>
    <w:rsid w:val="00880B2A"/>
    <w:rsid w:val="0088101B"/>
    <w:rsid w:val="008810CB"/>
    <w:rsid w:val="0088138D"/>
    <w:rsid w:val="00881536"/>
    <w:rsid w:val="0088196D"/>
    <w:rsid w:val="00883244"/>
    <w:rsid w:val="0088337E"/>
    <w:rsid w:val="00883889"/>
    <w:rsid w:val="00884556"/>
    <w:rsid w:val="0088546B"/>
    <w:rsid w:val="00885656"/>
    <w:rsid w:val="00885C1D"/>
    <w:rsid w:val="00885EC9"/>
    <w:rsid w:val="008861F8"/>
    <w:rsid w:val="00886BBB"/>
    <w:rsid w:val="00886D99"/>
    <w:rsid w:val="00887D1C"/>
    <w:rsid w:val="00890487"/>
    <w:rsid w:val="0089079B"/>
    <w:rsid w:val="00891562"/>
    <w:rsid w:val="0089177F"/>
    <w:rsid w:val="00891F4C"/>
    <w:rsid w:val="00892C4C"/>
    <w:rsid w:val="00893838"/>
    <w:rsid w:val="00893F4E"/>
    <w:rsid w:val="0089566F"/>
    <w:rsid w:val="00896A94"/>
    <w:rsid w:val="00897497"/>
    <w:rsid w:val="008977ED"/>
    <w:rsid w:val="00897C8E"/>
    <w:rsid w:val="00897E30"/>
    <w:rsid w:val="008A0588"/>
    <w:rsid w:val="008A0DAF"/>
    <w:rsid w:val="008A10BA"/>
    <w:rsid w:val="008A141C"/>
    <w:rsid w:val="008A16E8"/>
    <w:rsid w:val="008A19A5"/>
    <w:rsid w:val="008A1A1C"/>
    <w:rsid w:val="008A2E02"/>
    <w:rsid w:val="008A4020"/>
    <w:rsid w:val="008A404D"/>
    <w:rsid w:val="008A42B5"/>
    <w:rsid w:val="008A4E06"/>
    <w:rsid w:val="008A4FD0"/>
    <w:rsid w:val="008A5259"/>
    <w:rsid w:val="008A5F44"/>
    <w:rsid w:val="008A5FF7"/>
    <w:rsid w:val="008A75C8"/>
    <w:rsid w:val="008B0D71"/>
    <w:rsid w:val="008B126E"/>
    <w:rsid w:val="008B13DB"/>
    <w:rsid w:val="008B1CD1"/>
    <w:rsid w:val="008B2BFA"/>
    <w:rsid w:val="008B2D51"/>
    <w:rsid w:val="008B3895"/>
    <w:rsid w:val="008B3FFA"/>
    <w:rsid w:val="008B453B"/>
    <w:rsid w:val="008B4867"/>
    <w:rsid w:val="008B4DD6"/>
    <w:rsid w:val="008B4F54"/>
    <w:rsid w:val="008B50B7"/>
    <w:rsid w:val="008B56C6"/>
    <w:rsid w:val="008B5991"/>
    <w:rsid w:val="008B5D2D"/>
    <w:rsid w:val="008B6152"/>
    <w:rsid w:val="008B6F40"/>
    <w:rsid w:val="008B7190"/>
    <w:rsid w:val="008C0650"/>
    <w:rsid w:val="008C10E4"/>
    <w:rsid w:val="008C1A41"/>
    <w:rsid w:val="008C31DF"/>
    <w:rsid w:val="008C34C4"/>
    <w:rsid w:val="008C357E"/>
    <w:rsid w:val="008C3AEC"/>
    <w:rsid w:val="008C4457"/>
    <w:rsid w:val="008C4741"/>
    <w:rsid w:val="008C550A"/>
    <w:rsid w:val="008C5DB6"/>
    <w:rsid w:val="008C6E95"/>
    <w:rsid w:val="008C7A02"/>
    <w:rsid w:val="008C7F25"/>
    <w:rsid w:val="008D05C3"/>
    <w:rsid w:val="008D1B03"/>
    <w:rsid w:val="008D246E"/>
    <w:rsid w:val="008D2496"/>
    <w:rsid w:val="008D363A"/>
    <w:rsid w:val="008D407C"/>
    <w:rsid w:val="008D413F"/>
    <w:rsid w:val="008D4FBC"/>
    <w:rsid w:val="008D5230"/>
    <w:rsid w:val="008D618F"/>
    <w:rsid w:val="008D6436"/>
    <w:rsid w:val="008D677E"/>
    <w:rsid w:val="008D6A17"/>
    <w:rsid w:val="008D6B61"/>
    <w:rsid w:val="008D6DF9"/>
    <w:rsid w:val="008D717A"/>
    <w:rsid w:val="008D7741"/>
    <w:rsid w:val="008D7F51"/>
    <w:rsid w:val="008E002F"/>
    <w:rsid w:val="008E02D6"/>
    <w:rsid w:val="008E166E"/>
    <w:rsid w:val="008E172A"/>
    <w:rsid w:val="008E1877"/>
    <w:rsid w:val="008E1E91"/>
    <w:rsid w:val="008E221A"/>
    <w:rsid w:val="008E246E"/>
    <w:rsid w:val="008E29C9"/>
    <w:rsid w:val="008E2FB0"/>
    <w:rsid w:val="008E3BBB"/>
    <w:rsid w:val="008E4039"/>
    <w:rsid w:val="008E4468"/>
    <w:rsid w:val="008E4796"/>
    <w:rsid w:val="008E5500"/>
    <w:rsid w:val="008E5602"/>
    <w:rsid w:val="008E5881"/>
    <w:rsid w:val="008E5B03"/>
    <w:rsid w:val="008E5B27"/>
    <w:rsid w:val="008E669A"/>
    <w:rsid w:val="008E781D"/>
    <w:rsid w:val="008E7A38"/>
    <w:rsid w:val="008F0496"/>
    <w:rsid w:val="008F0799"/>
    <w:rsid w:val="008F0AD7"/>
    <w:rsid w:val="008F0C74"/>
    <w:rsid w:val="008F1366"/>
    <w:rsid w:val="008F171E"/>
    <w:rsid w:val="008F17B0"/>
    <w:rsid w:val="008F1F0B"/>
    <w:rsid w:val="008F374D"/>
    <w:rsid w:val="008F38FA"/>
    <w:rsid w:val="008F40A3"/>
    <w:rsid w:val="008F47B1"/>
    <w:rsid w:val="008F4B6B"/>
    <w:rsid w:val="008F5B96"/>
    <w:rsid w:val="008F5DFC"/>
    <w:rsid w:val="008F606E"/>
    <w:rsid w:val="008F6438"/>
    <w:rsid w:val="008F6630"/>
    <w:rsid w:val="008F67AF"/>
    <w:rsid w:val="008F69F9"/>
    <w:rsid w:val="008F6D45"/>
    <w:rsid w:val="008F6DB7"/>
    <w:rsid w:val="008F743D"/>
    <w:rsid w:val="008F7F8C"/>
    <w:rsid w:val="009002C0"/>
    <w:rsid w:val="0090186D"/>
    <w:rsid w:val="0090217C"/>
    <w:rsid w:val="009021DC"/>
    <w:rsid w:val="009028D1"/>
    <w:rsid w:val="009039CF"/>
    <w:rsid w:val="00903AB0"/>
    <w:rsid w:val="00904D1B"/>
    <w:rsid w:val="00905703"/>
    <w:rsid w:val="00906010"/>
    <w:rsid w:val="00907644"/>
    <w:rsid w:val="00910596"/>
    <w:rsid w:val="00910628"/>
    <w:rsid w:val="0091064A"/>
    <w:rsid w:val="00910F4A"/>
    <w:rsid w:val="009115D1"/>
    <w:rsid w:val="00911E66"/>
    <w:rsid w:val="00912FB0"/>
    <w:rsid w:val="00913F47"/>
    <w:rsid w:val="00914AAE"/>
    <w:rsid w:val="00914DE4"/>
    <w:rsid w:val="00914EB3"/>
    <w:rsid w:val="00915A7E"/>
    <w:rsid w:val="00916115"/>
    <w:rsid w:val="009164C1"/>
    <w:rsid w:val="00916673"/>
    <w:rsid w:val="009169FF"/>
    <w:rsid w:val="00917C43"/>
    <w:rsid w:val="00917CD3"/>
    <w:rsid w:val="00917D4B"/>
    <w:rsid w:val="00917D8A"/>
    <w:rsid w:val="009207DE"/>
    <w:rsid w:val="00920A3A"/>
    <w:rsid w:val="00920BD6"/>
    <w:rsid w:val="00921AAE"/>
    <w:rsid w:val="0092205D"/>
    <w:rsid w:val="009224D9"/>
    <w:rsid w:val="009224EC"/>
    <w:rsid w:val="00922CE1"/>
    <w:rsid w:val="0092339A"/>
    <w:rsid w:val="009233B4"/>
    <w:rsid w:val="00923C35"/>
    <w:rsid w:val="0092434A"/>
    <w:rsid w:val="0092466F"/>
    <w:rsid w:val="00924A18"/>
    <w:rsid w:val="00925817"/>
    <w:rsid w:val="00925B75"/>
    <w:rsid w:val="00926043"/>
    <w:rsid w:val="0092616D"/>
    <w:rsid w:val="00926195"/>
    <w:rsid w:val="00926FFF"/>
    <w:rsid w:val="00927120"/>
    <w:rsid w:val="0092787E"/>
    <w:rsid w:val="0092793D"/>
    <w:rsid w:val="0093065A"/>
    <w:rsid w:val="00931B8B"/>
    <w:rsid w:val="00932143"/>
    <w:rsid w:val="00932BDC"/>
    <w:rsid w:val="00932C0D"/>
    <w:rsid w:val="00933164"/>
    <w:rsid w:val="00933709"/>
    <w:rsid w:val="009339DE"/>
    <w:rsid w:val="00933FC1"/>
    <w:rsid w:val="0093458A"/>
    <w:rsid w:val="00934EE3"/>
    <w:rsid w:val="009356F5"/>
    <w:rsid w:val="00935D5C"/>
    <w:rsid w:val="009362F8"/>
    <w:rsid w:val="00936851"/>
    <w:rsid w:val="0093695D"/>
    <w:rsid w:val="00937665"/>
    <w:rsid w:val="009378BE"/>
    <w:rsid w:val="00941D71"/>
    <w:rsid w:val="00941F72"/>
    <w:rsid w:val="00943531"/>
    <w:rsid w:val="00943F2F"/>
    <w:rsid w:val="009444E6"/>
    <w:rsid w:val="00944697"/>
    <w:rsid w:val="0094529F"/>
    <w:rsid w:val="0094533C"/>
    <w:rsid w:val="00945999"/>
    <w:rsid w:val="00945C8C"/>
    <w:rsid w:val="00945D72"/>
    <w:rsid w:val="00946046"/>
    <w:rsid w:val="00947597"/>
    <w:rsid w:val="009475D0"/>
    <w:rsid w:val="009476B1"/>
    <w:rsid w:val="009500DD"/>
    <w:rsid w:val="00950346"/>
    <w:rsid w:val="009505AE"/>
    <w:rsid w:val="009509AD"/>
    <w:rsid w:val="009509E1"/>
    <w:rsid w:val="00950F57"/>
    <w:rsid w:val="00951394"/>
    <w:rsid w:val="0095209B"/>
    <w:rsid w:val="00952C76"/>
    <w:rsid w:val="00952DFB"/>
    <w:rsid w:val="00953222"/>
    <w:rsid w:val="0095324B"/>
    <w:rsid w:val="009538C4"/>
    <w:rsid w:val="00953BF0"/>
    <w:rsid w:val="009540C2"/>
    <w:rsid w:val="00954BDF"/>
    <w:rsid w:val="009551CA"/>
    <w:rsid w:val="00956B31"/>
    <w:rsid w:val="00956B47"/>
    <w:rsid w:val="009572AA"/>
    <w:rsid w:val="0095733E"/>
    <w:rsid w:val="00957ED1"/>
    <w:rsid w:val="00960095"/>
    <w:rsid w:val="009606F7"/>
    <w:rsid w:val="00961859"/>
    <w:rsid w:val="0096271C"/>
    <w:rsid w:val="009629DB"/>
    <w:rsid w:val="0096344F"/>
    <w:rsid w:val="00963667"/>
    <w:rsid w:val="00963A22"/>
    <w:rsid w:val="0096429E"/>
    <w:rsid w:val="0096450A"/>
    <w:rsid w:val="00964FC5"/>
    <w:rsid w:val="009652CC"/>
    <w:rsid w:val="00965B8B"/>
    <w:rsid w:val="009661A7"/>
    <w:rsid w:val="0096683D"/>
    <w:rsid w:val="00966AD3"/>
    <w:rsid w:val="00966C23"/>
    <w:rsid w:val="00966E4E"/>
    <w:rsid w:val="00967BC1"/>
    <w:rsid w:val="00967E6D"/>
    <w:rsid w:val="00967EB0"/>
    <w:rsid w:val="0097016D"/>
    <w:rsid w:val="00971D64"/>
    <w:rsid w:val="009735FB"/>
    <w:rsid w:val="009737B2"/>
    <w:rsid w:val="00974255"/>
    <w:rsid w:val="00974318"/>
    <w:rsid w:val="009743C6"/>
    <w:rsid w:val="00974FE0"/>
    <w:rsid w:val="009754FC"/>
    <w:rsid w:val="0097777E"/>
    <w:rsid w:val="0097784A"/>
    <w:rsid w:val="00977A84"/>
    <w:rsid w:val="00977BBD"/>
    <w:rsid w:val="009800DF"/>
    <w:rsid w:val="009807B1"/>
    <w:rsid w:val="00980AA5"/>
    <w:rsid w:val="00980CBF"/>
    <w:rsid w:val="00980EC8"/>
    <w:rsid w:val="009811EB"/>
    <w:rsid w:val="00981AAD"/>
    <w:rsid w:val="00981C05"/>
    <w:rsid w:val="009822CD"/>
    <w:rsid w:val="009824FF"/>
    <w:rsid w:val="00982605"/>
    <w:rsid w:val="00984E77"/>
    <w:rsid w:val="00985384"/>
    <w:rsid w:val="00985411"/>
    <w:rsid w:val="009854FB"/>
    <w:rsid w:val="00985985"/>
    <w:rsid w:val="00986095"/>
    <w:rsid w:val="00986169"/>
    <w:rsid w:val="00986679"/>
    <w:rsid w:val="00987B54"/>
    <w:rsid w:val="0099011E"/>
    <w:rsid w:val="009901B8"/>
    <w:rsid w:val="009902F5"/>
    <w:rsid w:val="00990528"/>
    <w:rsid w:val="009909B9"/>
    <w:rsid w:val="00991F4D"/>
    <w:rsid w:val="0099298D"/>
    <w:rsid w:val="00992B3D"/>
    <w:rsid w:val="00993425"/>
    <w:rsid w:val="00993A93"/>
    <w:rsid w:val="00993EFA"/>
    <w:rsid w:val="0099438C"/>
    <w:rsid w:val="009949A5"/>
    <w:rsid w:val="00996064"/>
    <w:rsid w:val="00996086"/>
    <w:rsid w:val="00996846"/>
    <w:rsid w:val="00997373"/>
    <w:rsid w:val="0099751A"/>
    <w:rsid w:val="009975FF"/>
    <w:rsid w:val="00997832"/>
    <w:rsid w:val="009A0015"/>
    <w:rsid w:val="009A05AA"/>
    <w:rsid w:val="009A0C3C"/>
    <w:rsid w:val="009A24BC"/>
    <w:rsid w:val="009A24CB"/>
    <w:rsid w:val="009A286B"/>
    <w:rsid w:val="009A30D8"/>
    <w:rsid w:val="009A4553"/>
    <w:rsid w:val="009A48A3"/>
    <w:rsid w:val="009A538C"/>
    <w:rsid w:val="009A587A"/>
    <w:rsid w:val="009A6F55"/>
    <w:rsid w:val="009A709C"/>
    <w:rsid w:val="009B0886"/>
    <w:rsid w:val="009B12EB"/>
    <w:rsid w:val="009B16BA"/>
    <w:rsid w:val="009B1F1E"/>
    <w:rsid w:val="009B3AEE"/>
    <w:rsid w:val="009B43DA"/>
    <w:rsid w:val="009B4482"/>
    <w:rsid w:val="009B471A"/>
    <w:rsid w:val="009B4738"/>
    <w:rsid w:val="009B4E0D"/>
    <w:rsid w:val="009B5BED"/>
    <w:rsid w:val="009B6564"/>
    <w:rsid w:val="009B6635"/>
    <w:rsid w:val="009B6EFC"/>
    <w:rsid w:val="009B786B"/>
    <w:rsid w:val="009B78FA"/>
    <w:rsid w:val="009B7C20"/>
    <w:rsid w:val="009B7FCF"/>
    <w:rsid w:val="009C0F9F"/>
    <w:rsid w:val="009C12FA"/>
    <w:rsid w:val="009C2369"/>
    <w:rsid w:val="009C254E"/>
    <w:rsid w:val="009C2883"/>
    <w:rsid w:val="009C293C"/>
    <w:rsid w:val="009C2CE0"/>
    <w:rsid w:val="009C34EF"/>
    <w:rsid w:val="009C3EA1"/>
    <w:rsid w:val="009C46C1"/>
    <w:rsid w:val="009C594B"/>
    <w:rsid w:val="009C5BBB"/>
    <w:rsid w:val="009C61E6"/>
    <w:rsid w:val="009C62CB"/>
    <w:rsid w:val="009C631B"/>
    <w:rsid w:val="009C6D29"/>
    <w:rsid w:val="009C7329"/>
    <w:rsid w:val="009D030E"/>
    <w:rsid w:val="009D1304"/>
    <w:rsid w:val="009D1E96"/>
    <w:rsid w:val="009D2090"/>
    <w:rsid w:val="009D2D8B"/>
    <w:rsid w:val="009D3289"/>
    <w:rsid w:val="009D3A2E"/>
    <w:rsid w:val="009D41E4"/>
    <w:rsid w:val="009D4863"/>
    <w:rsid w:val="009D539F"/>
    <w:rsid w:val="009D556D"/>
    <w:rsid w:val="009D58F8"/>
    <w:rsid w:val="009D5FEE"/>
    <w:rsid w:val="009D6017"/>
    <w:rsid w:val="009D68D8"/>
    <w:rsid w:val="009D77C3"/>
    <w:rsid w:val="009D7807"/>
    <w:rsid w:val="009D783B"/>
    <w:rsid w:val="009D7F46"/>
    <w:rsid w:val="009E25E9"/>
    <w:rsid w:val="009E295C"/>
    <w:rsid w:val="009E2C40"/>
    <w:rsid w:val="009E2EC2"/>
    <w:rsid w:val="009E2FD6"/>
    <w:rsid w:val="009E303E"/>
    <w:rsid w:val="009E3107"/>
    <w:rsid w:val="009E3643"/>
    <w:rsid w:val="009E39D5"/>
    <w:rsid w:val="009E3DA0"/>
    <w:rsid w:val="009E3E0F"/>
    <w:rsid w:val="009E3EB7"/>
    <w:rsid w:val="009E40AF"/>
    <w:rsid w:val="009E410C"/>
    <w:rsid w:val="009E4241"/>
    <w:rsid w:val="009E4554"/>
    <w:rsid w:val="009E45A6"/>
    <w:rsid w:val="009E494B"/>
    <w:rsid w:val="009E4B05"/>
    <w:rsid w:val="009E5E56"/>
    <w:rsid w:val="009E6789"/>
    <w:rsid w:val="009E6B5C"/>
    <w:rsid w:val="009E7C03"/>
    <w:rsid w:val="009F0014"/>
    <w:rsid w:val="009F04A5"/>
    <w:rsid w:val="009F05DD"/>
    <w:rsid w:val="009F1290"/>
    <w:rsid w:val="009F13A8"/>
    <w:rsid w:val="009F1772"/>
    <w:rsid w:val="009F2408"/>
    <w:rsid w:val="009F2903"/>
    <w:rsid w:val="009F2B0C"/>
    <w:rsid w:val="009F37B3"/>
    <w:rsid w:val="009F4E8C"/>
    <w:rsid w:val="009F5056"/>
    <w:rsid w:val="009F5ED5"/>
    <w:rsid w:val="009F6154"/>
    <w:rsid w:val="009F6642"/>
    <w:rsid w:val="009F6B47"/>
    <w:rsid w:val="009F6E5D"/>
    <w:rsid w:val="009F6FFD"/>
    <w:rsid w:val="009F7ECF"/>
    <w:rsid w:val="00A00524"/>
    <w:rsid w:val="00A0052C"/>
    <w:rsid w:val="00A00A48"/>
    <w:rsid w:val="00A00CB8"/>
    <w:rsid w:val="00A02D0F"/>
    <w:rsid w:val="00A03070"/>
    <w:rsid w:val="00A03AB9"/>
    <w:rsid w:val="00A03CD4"/>
    <w:rsid w:val="00A04711"/>
    <w:rsid w:val="00A048C3"/>
    <w:rsid w:val="00A04CFC"/>
    <w:rsid w:val="00A05152"/>
    <w:rsid w:val="00A05EAE"/>
    <w:rsid w:val="00A05FC3"/>
    <w:rsid w:val="00A06368"/>
    <w:rsid w:val="00A063D7"/>
    <w:rsid w:val="00A065E2"/>
    <w:rsid w:val="00A06736"/>
    <w:rsid w:val="00A06F3A"/>
    <w:rsid w:val="00A07174"/>
    <w:rsid w:val="00A07272"/>
    <w:rsid w:val="00A07411"/>
    <w:rsid w:val="00A076B6"/>
    <w:rsid w:val="00A0791C"/>
    <w:rsid w:val="00A07ADC"/>
    <w:rsid w:val="00A07B84"/>
    <w:rsid w:val="00A108CC"/>
    <w:rsid w:val="00A1096D"/>
    <w:rsid w:val="00A10A21"/>
    <w:rsid w:val="00A10A80"/>
    <w:rsid w:val="00A10EA1"/>
    <w:rsid w:val="00A10F66"/>
    <w:rsid w:val="00A11274"/>
    <w:rsid w:val="00A1162A"/>
    <w:rsid w:val="00A1223F"/>
    <w:rsid w:val="00A12D96"/>
    <w:rsid w:val="00A13933"/>
    <w:rsid w:val="00A13A63"/>
    <w:rsid w:val="00A13CF5"/>
    <w:rsid w:val="00A145DE"/>
    <w:rsid w:val="00A14720"/>
    <w:rsid w:val="00A155EF"/>
    <w:rsid w:val="00A160B3"/>
    <w:rsid w:val="00A16228"/>
    <w:rsid w:val="00A163F7"/>
    <w:rsid w:val="00A16680"/>
    <w:rsid w:val="00A1758C"/>
    <w:rsid w:val="00A17D1A"/>
    <w:rsid w:val="00A20996"/>
    <w:rsid w:val="00A21392"/>
    <w:rsid w:val="00A21DE0"/>
    <w:rsid w:val="00A233E4"/>
    <w:rsid w:val="00A23E34"/>
    <w:rsid w:val="00A2427F"/>
    <w:rsid w:val="00A247D4"/>
    <w:rsid w:val="00A25328"/>
    <w:rsid w:val="00A25CF2"/>
    <w:rsid w:val="00A26B76"/>
    <w:rsid w:val="00A272D0"/>
    <w:rsid w:val="00A27376"/>
    <w:rsid w:val="00A27635"/>
    <w:rsid w:val="00A276E1"/>
    <w:rsid w:val="00A3072B"/>
    <w:rsid w:val="00A32122"/>
    <w:rsid w:val="00A32644"/>
    <w:rsid w:val="00A32B13"/>
    <w:rsid w:val="00A32C22"/>
    <w:rsid w:val="00A32D6F"/>
    <w:rsid w:val="00A32F49"/>
    <w:rsid w:val="00A3328C"/>
    <w:rsid w:val="00A34A34"/>
    <w:rsid w:val="00A34CE4"/>
    <w:rsid w:val="00A35240"/>
    <w:rsid w:val="00A3545C"/>
    <w:rsid w:val="00A35C3E"/>
    <w:rsid w:val="00A360AE"/>
    <w:rsid w:val="00A36E03"/>
    <w:rsid w:val="00A36E93"/>
    <w:rsid w:val="00A36EB3"/>
    <w:rsid w:val="00A37318"/>
    <w:rsid w:val="00A37ACA"/>
    <w:rsid w:val="00A400B3"/>
    <w:rsid w:val="00A40F74"/>
    <w:rsid w:val="00A40F8A"/>
    <w:rsid w:val="00A4137D"/>
    <w:rsid w:val="00A41436"/>
    <w:rsid w:val="00A41562"/>
    <w:rsid w:val="00A41623"/>
    <w:rsid w:val="00A41CFD"/>
    <w:rsid w:val="00A41D1B"/>
    <w:rsid w:val="00A41DB2"/>
    <w:rsid w:val="00A41F0C"/>
    <w:rsid w:val="00A4232E"/>
    <w:rsid w:val="00A43105"/>
    <w:rsid w:val="00A431B4"/>
    <w:rsid w:val="00A43AE8"/>
    <w:rsid w:val="00A43FB9"/>
    <w:rsid w:val="00A44007"/>
    <w:rsid w:val="00A44859"/>
    <w:rsid w:val="00A44D9C"/>
    <w:rsid w:val="00A457E0"/>
    <w:rsid w:val="00A45850"/>
    <w:rsid w:val="00A46197"/>
    <w:rsid w:val="00A46CF2"/>
    <w:rsid w:val="00A46D6B"/>
    <w:rsid w:val="00A46E9A"/>
    <w:rsid w:val="00A46F3D"/>
    <w:rsid w:val="00A475A6"/>
    <w:rsid w:val="00A477E1"/>
    <w:rsid w:val="00A47ABE"/>
    <w:rsid w:val="00A47BE4"/>
    <w:rsid w:val="00A50656"/>
    <w:rsid w:val="00A518AC"/>
    <w:rsid w:val="00A52128"/>
    <w:rsid w:val="00A52CCF"/>
    <w:rsid w:val="00A52E3A"/>
    <w:rsid w:val="00A52F34"/>
    <w:rsid w:val="00A53053"/>
    <w:rsid w:val="00A53ABE"/>
    <w:rsid w:val="00A54202"/>
    <w:rsid w:val="00A54557"/>
    <w:rsid w:val="00A54EB4"/>
    <w:rsid w:val="00A555BF"/>
    <w:rsid w:val="00A555DC"/>
    <w:rsid w:val="00A5591D"/>
    <w:rsid w:val="00A5597B"/>
    <w:rsid w:val="00A560FF"/>
    <w:rsid w:val="00A56977"/>
    <w:rsid w:val="00A574DD"/>
    <w:rsid w:val="00A57FFE"/>
    <w:rsid w:val="00A60617"/>
    <w:rsid w:val="00A616EB"/>
    <w:rsid w:val="00A62F59"/>
    <w:rsid w:val="00A6301B"/>
    <w:rsid w:val="00A63511"/>
    <w:rsid w:val="00A63681"/>
    <w:rsid w:val="00A63FB2"/>
    <w:rsid w:val="00A64EE9"/>
    <w:rsid w:val="00A6546B"/>
    <w:rsid w:val="00A65EB9"/>
    <w:rsid w:val="00A65F77"/>
    <w:rsid w:val="00A666F3"/>
    <w:rsid w:val="00A6677F"/>
    <w:rsid w:val="00A6698D"/>
    <w:rsid w:val="00A66BAE"/>
    <w:rsid w:val="00A66BFC"/>
    <w:rsid w:val="00A67101"/>
    <w:rsid w:val="00A67B03"/>
    <w:rsid w:val="00A70702"/>
    <w:rsid w:val="00A70ACE"/>
    <w:rsid w:val="00A70E28"/>
    <w:rsid w:val="00A717BB"/>
    <w:rsid w:val="00A72621"/>
    <w:rsid w:val="00A72C17"/>
    <w:rsid w:val="00A73718"/>
    <w:rsid w:val="00A73793"/>
    <w:rsid w:val="00A737B5"/>
    <w:rsid w:val="00A7484B"/>
    <w:rsid w:val="00A74A12"/>
    <w:rsid w:val="00A74D15"/>
    <w:rsid w:val="00A75D54"/>
    <w:rsid w:val="00A762F9"/>
    <w:rsid w:val="00A81206"/>
    <w:rsid w:val="00A820B2"/>
    <w:rsid w:val="00A824E8"/>
    <w:rsid w:val="00A82DA3"/>
    <w:rsid w:val="00A83129"/>
    <w:rsid w:val="00A83130"/>
    <w:rsid w:val="00A8320D"/>
    <w:rsid w:val="00A84D79"/>
    <w:rsid w:val="00A84E79"/>
    <w:rsid w:val="00A84F27"/>
    <w:rsid w:val="00A85D65"/>
    <w:rsid w:val="00A85E51"/>
    <w:rsid w:val="00A85F94"/>
    <w:rsid w:val="00A863C6"/>
    <w:rsid w:val="00A86751"/>
    <w:rsid w:val="00A87006"/>
    <w:rsid w:val="00A87821"/>
    <w:rsid w:val="00A9056B"/>
    <w:rsid w:val="00A90781"/>
    <w:rsid w:val="00A9110A"/>
    <w:rsid w:val="00A91607"/>
    <w:rsid w:val="00A920ED"/>
    <w:rsid w:val="00A92EB9"/>
    <w:rsid w:val="00A93898"/>
    <w:rsid w:val="00A93F77"/>
    <w:rsid w:val="00A94CFF"/>
    <w:rsid w:val="00A94DF9"/>
    <w:rsid w:val="00A95AF0"/>
    <w:rsid w:val="00A964A2"/>
    <w:rsid w:val="00A964C4"/>
    <w:rsid w:val="00A96AA7"/>
    <w:rsid w:val="00A97116"/>
    <w:rsid w:val="00A97D4E"/>
    <w:rsid w:val="00AA0003"/>
    <w:rsid w:val="00AA0B9E"/>
    <w:rsid w:val="00AA10A9"/>
    <w:rsid w:val="00AA1A10"/>
    <w:rsid w:val="00AA1E46"/>
    <w:rsid w:val="00AA21E6"/>
    <w:rsid w:val="00AA2B4F"/>
    <w:rsid w:val="00AA30F8"/>
    <w:rsid w:val="00AA3597"/>
    <w:rsid w:val="00AA4F68"/>
    <w:rsid w:val="00AA5066"/>
    <w:rsid w:val="00AA5B4E"/>
    <w:rsid w:val="00AA65D6"/>
    <w:rsid w:val="00AA66A1"/>
    <w:rsid w:val="00AA6CCF"/>
    <w:rsid w:val="00AA71A8"/>
    <w:rsid w:val="00AA76B2"/>
    <w:rsid w:val="00AA7D7C"/>
    <w:rsid w:val="00AB08C1"/>
    <w:rsid w:val="00AB0BEB"/>
    <w:rsid w:val="00AB0C14"/>
    <w:rsid w:val="00AB258C"/>
    <w:rsid w:val="00AB2737"/>
    <w:rsid w:val="00AB3989"/>
    <w:rsid w:val="00AB3BAF"/>
    <w:rsid w:val="00AB4091"/>
    <w:rsid w:val="00AB41FA"/>
    <w:rsid w:val="00AB57FF"/>
    <w:rsid w:val="00AB5904"/>
    <w:rsid w:val="00AB5D10"/>
    <w:rsid w:val="00AB6212"/>
    <w:rsid w:val="00AB6A5E"/>
    <w:rsid w:val="00AB6C18"/>
    <w:rsid w:val="00AB6EDE"/>
    <w:rsid w:val="00AB72B1"/>
    <w:rsid w:val="00AB76F4"/>
    <w:rsid w:val="00AC07C0"/>
    <w:rsid w:val="00AC091B"/>
    <w:rsid w:val="00AC0DD9"/>
    <w:rsid w:val="00AC0F5C"/>
    <w:rsid w:val="00AC0F85"/>
    <w:rsid w:val="00AC1506"/>
    <w:rsid w:val="00AC1A70"/>
    <w:rsid w:val="00AC1AD9"/>
    <w:rsid w:val="00AC209F"/>
    <w:rsid w:val="00AC26BF"/>
    <w:rsid w:val="00AC321D"/>
    <w:rsid w:val="00AC367E"/>
    <w:rsid w:val="00AC3851"/>
    <w:rsid w:val="00AC3940"/>
    <w:rsid w:val="00AC3953"/>
    <w:rsid w:val="00AC3A15"/>
    <w:rsid w:val="00AC3F82"/>
    <w:rsid w:val="00AC446B"/>
    <w:rsid w:val="00AC44C4"/>
    <w:rsid w:val="00AC45D8"/>
    <w:rsid w:val="00AC4B5D"/>
    <w:rsid w:val="00AC4E7D"/>
    <w:rsid w:val="00AC5F98"/>
    <w:rsid w:val="00AC609D"/>
    <w:rsid w:val="00AC6150"/>
    <w:rsid w:val="00AC6286"/>
    <w:rsid w:val="00AC64D1"/>
    <w:rsid w:val="00AC7640"/>
    <w:rsid w:val="00AC77D3"/>
    <w:rsid w:val="00AC7A5E"/>
    <w:rsid w:val="00AD01DE"/>
    <w:rsid w:val="00AD096D"/>
    <w:rsid w:val="00AD0A8C"/>
    <w:rsid w:val="00AD0B28"/>
    <w:rsid w:val="00AD0F82"/>
    <w:rsid w:val="00AD181D"/>
    <w:rsid w:val="00AD1A81"/>
    <w:rsid w:val="00AD1BF5"/>
    <w:rsid w:val="00AD270E"/>
    <w:rsid w:val="00AD2D1A"/>
    <w:rsid w:val="00AD2F0D"/>
    <w:rsid w:val="00AD32B0"/>
    <w:rsid w:val="00AD3306"/>
    <w:rsid w:val="00AD3C82"/>
    <w:rsid w:val="00AD3C8F"/>
    <w:rsid w:val="00AD3DA5"/>
    <w:rsid w:val="00AD456C"/>
    <w:rsid w:val="00AD4606"/>
    <w:rsid w:val="00AD4892"/>
    <w:rsid w:val="00AD4CAA"/>
    <w:rsid w:val="00AD5342"/>
    <w:rsid w:val="00AD5958"/>
    <w:rsid w:val="00AD5FA4"/>
    <w:rsid w:val="00AD626D"/>
    <w:rsid w:val="00AD64E9"/>
    <w:rsid w:val="00AD652F"/>
    <w:rsid w:val="00AD656A"/>
    <w:rsid w:val="00AD6DCA"/>
    <w:rsid w:val="00AD7048"/>
    <w:rsid w:val="00AD79E9"/>
    <w:rsid w:val="00AD7BBE"/>
    <w:rsid w:val="00AD7C09"/>
    <w:rsid w:val="00AD7CAA"/>
    <w:rsid w:val="00AD7F6C"/>
    <w:rsid w:val="00AE0A6D"/>
    <w:rsid w:val="00AE11CA"/>
    <w:rsid w:val="00AE1B52"/>
    <w:rsid w:val="00AE20B5"/>
    <w:rsid w:val="00AE2971"/>
    <w:rsid w:val="00AE2FF1"/>
    <w:rsid w:val="00AE30B1"/>
    <w:rsid w:val="00AE3496"/>
    <w:rsid w:val="00AE36DB"/>
    <w:rsid w:val="00AE3957"/>
    <w:rsid w:val="00AE39CF"/>
    <w:rsid w:val="00AE3D58"/>
    <w:rsid w:val="00AE47D2"/>
    <w:rsid w:val="00AE4F81"/>
    <w:rsid w:val="00AE6047"/>
    <w:rsid w:val="00AE6EF4"/>
    <w:rsid w:val="00AE726C"/>
    <w:rsid w:val="00AE7444"/>
    <w:rsid w:val="00AE7494"/>
    <w:rsid w:val="00AE7524"/>
    <w:rsid w:val="00AE75EA"/>
    <w:rsid w:val="00AF06BB"/>
    <w:rsid w:val="00AF0F88"/>
    <w:rsid w:val="00AF10A9"/>
    <w:rsid w:val="00AF1335"/>
    <w:rsid w:val="00AF2186"/>
    <w:rsid w:val="00AF27DE"/>
    <w:rsid w:val="00AF2956"/>
    <w:rsid w:val="00AF2B59"/>
    <w:rsid w:val="00AF2F09"/>
    <w:rsid w:val="00AF3316"/>
    <w:rsid w:val="00AF344C"/>
    <w:rsid w:val="00AF3A31"/>
    <w:rsid w:val="00AF46AB"/>
    <w:rsid w:val="00AF48CB"/>
    <w:rsid w:val="00AF4972"/>
    <w:rsid w:val="00AF4B06"/>
    <w:rsid w:val="00AF4B84"/>
    <w:rsid w:val="00AF513E"/>
    <w:rsid w:val="00AF5166"/>
    <w:rsid w:val="00AF53B1"/>
    <w:rsid w:val="00AF58F8"/>
    <w:rsid w:val="00AF5CA5"/>
    <w:rsid w:val="00AF7220"/>
    <w:rsid w:val="00AF74F1"/>
    <w:rsid w:val="00AF7B78"/>
    <w:rsid w:val="00B0058F"/>
    <w:rsid w:val="00B01908"/>
    <w:rsid w:val="00B01941"/>
    <w:rsid w:val="00B01D59"/>
    <w:rsid w:val="00B02DD5"/>
    <w:rsid w:val="00B03750"/>
    <w:rsid w:val="00B03CEB"/>
    <w:rsid w:val="00B05244"/>
    <w:rsid w:val="00B053B1"/>
    <w:rsid w:val="00B05BDE"/>
    <w:rsid w:val="00B06751"/>
    <w:rsid w:val="00B06999"/>
    <w:rsid w:val="00B06FCC"/>
    <w:rsid w:val="00B0779B"/>
    <w:rsid w:val="00B10451"/>
    <w:rsid w:val="00B10C67"/>
    <w:rsid w:val="00B113A3"/>
    <w:rsid w:val="00B119C0"/>
    <w:rsid w:val="00B11A4D"/>
    <w:rsid w:val="00B1224F"/>
    <w:rsid w:val="00B124CA"/>
    <w:rsid w:val="00B124CE"/>
    <w:rsid w:val="00B126EA"/>
    <w:rsid w:val="00B12859"/>
    <w:rsid w:val="00B1304B"/>
    <w:rsid w:val="00B130D1"/>
    <w:rsid w:val="00B13B6C"/>
    <w:rsid w:val="00B14FF0"/>
    <w:rsid w:val="00B152D9"/>
    <w:rsid w:val="00B15A4B"/>
    <w:rsid w:val="00B15E0C"/>
    <w:rsid w:val="00B15E42"/>
    <w:rsid w:val="00B1710E"/>
    <w:rsid w:val="00B17862"/>
    <w:rsid w:val="00B17E2D"/>
    <w:rsid w:val="00B205F3"/>
    <w:rsid w:val="00B207F0"/>
    <w:rsid w:val="00B20C01"/>
    <w:rsid w:val="00B210BA"/>
    <w:rsid w:val="00B21216"/>
    <w:rsid w:val="00B212F3"/>
    <w:rsid w:val="00B2295A"/>
    <w:rsid w:val="00B22D36"/>
    <w:rsid w:val="00B2309D"/>
    <w:rsid w:val="00B23151"/>
    <w:rsid w:val="00B235BE"/>
    <w:rsid w:val="00B235D2"/>
    <w:rsid w:val="00B2381E"/>
    <w:rsid w:val="00B23C45"/>
    <w:rsid w:val="00B2403F"/>
    <w:rsid w:val="00B24048"/>
    <w:rsid w:val="00B2405F"/>
    <w:rsid w:val="00B24B4B"/>
    <w:rsid w:val="00B25DFC"/>
    <w:rsid w:val="00B26F1A"/>
    <w:rsid w:val="00B26FD8"/>
    <w:rsid w:val="00B27F1B"/>
    <w:rsid w:val="00B30691"/>
    <w:rsid w:val="00B30C03"/>
    <w:rsid w:val="00B31ED5"/>
    <w:rsid w:val="00B32167"/>
    <w:rsid w:val="00B32452"/>
    <w:rsid w:val="00B327CC"/>
    <w:rsid w:val="00B32827"/>
    <w:rsid w:val="00B32851"/>
    <w:rsid w:val="00B32E02"/>
    <w:rsid w:val="00B332E7"/>
    <w:rsid w:val="00B33620"/>
    <w:rsid w:val="00B3393C"/>
    <w:rsid w:val="00B33EA0"/>
    <w:rsid w:val="00B354EA"/>
    <w:rsid w:val="00B356E8"/>
    <w:rsid w:val="00B35BEF"/>
    <w:rsid w:val="00B36504"/>
    <w:rsid w:val="00B36937"/>
    <w:rsid w:val="00B375F4"/>
    <w:rsid w:val="00B3770D"/>
    <w:rsid w:val="00B37900"/>
    <w:rsid w:val="00B407D5"/>
    <w:rsid w:val="00B4151B"/>
    <w:rsid w:val="00B41856"/>
    <w:rsid w:val="00B41CBA"/>
    <w:rsid w:val="00B431C6"/>
    <w:rsid w:val="00B43889"/>
    <w:rsid w:val="00B447A3"/>
    <w:rsid w:val="00B4778D"/>
    <w:rsid w:val="00B50034"/>
    <w:rsid w:val="00B5041A"/>
    <w:rsid w:val="00B504B3"/>
    <w:rsid w:val="00B50FBB"/>
    <w:rsid w:val="00B52004"/>
    <w:rsid w:val="00B5201C"/>
    <w:rsid w:val="00B52988"/>
    <w:rsid w:val="00B53365"/>
    <w:rsid w:val="00B533F0"/>
    <w:rsid w:val="00B53B54"/>
    <w:rsid w:val="00B542C7"/>
    <w:rsid w:val="00B54556"/>
    <w:rsid w:val="00B54740"/>
    <w:rsid w:val="00B54CC3"/>
    <w:rsid w:val="00B56365"/>
    <w:rsid w:val="00B56886"/>
    <w:rsid w:val="00B57085"/>
    <w:rsid w:val="00B57977"/>
    <w:rsid w:val="00B57D0F"/>
    <w:rsid w:val="00B60650"/>
    <w:rsid w:val="00B6080E"/>
    <w:rsid w:val="00B60A91"/>
    <w:rsid w:val="00B6108D"/>
    <w:rsid w:val="00B61628"/>
    <w:rsid w:val="00B616DE"/>
    <w:rsid w:val="00B61E0D"/>
    <w:rsid w:val="00B6265B"/>
    <w:rsid w:val="00B62844"/>
    <w:rsid w:val="00B628DB"/>
    <w:rsid w:val="00B63819"/>
    <w:rsid w:val="00B63D54"/>
    <w:rsid w:val="00B6449E"/>
    <w:rsid w:val="00B64BA8"/>
    <w:rsid w:val="00B6509C"/>
    <w:rsid w:val="00B652FA"/>
    <w:rsid w:val="00B654DE"/>
    <w:rsid w:val="00B656E9"/>
    <w:rsid w:val="00B65AFB"/>
    <w:rsid w:val="00B665B4"/>
    <w:rsid w:val="00B66680"/>
    <w:rsid w:val="00B67356"/>
    <w:rsid w:val="00B67B55"/>
    <w:rsid w:val="00B704B3"/>
    <w:rsid w:val="00B706E5"/>
    <w:rsid w:val="00B70945"/>
    <w:rsid w:val="00B70F2A"/>
    <w:rsid w:val="00B70F69"/>
    <w:rsid w:val="00B713F7"/>
    <w:rsid w:val="00B71B50"/>
    <w:rsid w:val="00B7221C"/>
    <w:rsid w:val="00B722BF"/>
    <w:rsid w:val="00B72F58"/>
    <w:rsid w:val="00B7326D"/>
    <w:rsid w:val="00B7391C"/>
    <w:rsid w:val="00B746F0"/>
    <w:rsid w:val="00B748FE"/>
    <w:rsid w:val="00B74B4E"/>
    <w:rsid w:val="00B74EB5"/>
    <w:rsid w:val="00B7518B"/>
    <w:rsid w:val="00B756D6"/>
    <w:rsid w:val="00B758DF"/>
    <w:rsid w:val="00B761FD"/>
    <w:rsid w:val="00B76AFD"/>
    <w:rsid w:val="00B76B2A"/>
    <w:rsid w:val="00B779A2"/>
    <w:rsid w:val="00B80691"/>
    <w:rsid w:val="00B812FE"/>
    <w:rsid w:val="00B81EB0"/>
    <w:rsid w:val="00B821FE"/>
    <w:rsid w:val="00B83477"/>
    <w:rsid w:val="00B839C5"/>
    <w:rsid w:val="00B83A2C"/>
    <w:rsid w:val="00B83CFD"/>
    <w:rsid w:val="00B83DE2"/>
    <w:rsid w:val="00B84230"/>
    <w:rsid w:val="00B84BC8"/>
    <w:rsid w:val="00B852E3"/>
    <w:rsid w:val="00B85E42"/>
    <w:rsid w:val="00B8659B"/>
    <w:rsid w:val="00B866B7"/>
    <w:rsid w:val="00B866F4"/>
    <w:rsid w:val="00B86705"/>
    <w:rsid w:val="00B86ABD"/>
    <w:rsid w:val="00B86D16"/>
    <w:rsid w:val="00B87220"/>
    <w:rsid w:val="00B87B24"/>
    <w:rsid w:val="00B87F24"/>
    <w:rsid w:val="00B912FD"/>
    <w:rsid w:val="00B91344"/>
    <w:rsid w:val="00B921A7"/>
    <w:rsid w:val="00B922D5"/>
    <w:rsid w:val="00B929D9"/>
    <w:rsid w:val="00B929E4"/>
    <w:rsid w:val="00B92CF7"/>
    <w:rsid w:val="00B94905"/>
    <w:rsid w:val="00B95044"/>
    <w:rsid w:val="00B9531F"/>
    <w:rsid w:val="00B95C33"/>
    <w:rsid w:val="00B960C5"/>
    <w:rsid w:val="00B979A4"/>
    <w:rsid w:val="00BA012C"/>
    <w:rsid w:val="00BA098D"/>
    <w:rsid w:val="00BA15EF"/>
    <w:rsid w:val="00BA207F"/>
    <w:rsid w:val="00BA3442"/>
    <w:rsid w:val="00BA3D91"/>
    <w:rsid w:val="00BA3D9D"/>
    <w:rsid w:val="00BA3FE3"/>
    <w:rsid w:val="00BA434B"/>
    <w:rsid w:val="00BA469C"/>
    <w:rsid w:val="00BA4786"/>
    <w:rsid w:val="00BA478E"/>
    <w:rsid w:val="00BA4AA4"/>
    <w:rsid w:val="00BA4D73"/>
    <w:rsid w:val="00BA5514"/>
    <w:rsid w:val="00BA5FB3"/>
    <w:rsid w:val="00BA6062"/>
    <w:rsid w:val="00BA69F9"/>
    <w:rsid w:val="00BA71F0"/>
    <w:rsid w:val="00BA784A"/>
    <w:rsid w:val="00BA7C3C"/>
    <w:rsid w:val="00BB0DD1"/>
    <w:rsid w:val="00BB0FEF"/>
    <w:rsid w:val="00BB12FD"/>
    <w:rsid w:val="00BB1373"/>
    <w:rsid w:val="00BB1433"/>
    <w:rsid w:val="00BB1492"/>
    <w:rsid w:val="00BB15B6"/>
    <w:rsid w:val="00BB1AE1"/>
    <w:rsid w:val="00BB2615"/>
    <w:rsid w:val="00BB2C57"/>
    <w:rsid w:val="00BB381B"/>
    <w:rsid w:val="00BB3B43"/>
    <w:rsid w:val="00BB42F4"/>
    <w:rsid w:val="00BB4D35"/>
    <w:rsid w:val="00BB5BCB"/>
    <w:rsid w:val="00BB5DC9"/>
    <w:rsid w:val="00BB5F04"/>
    <w:rsid w:val="00BB619B"/>
    <w:rsid w:val="00BB6247"/>
    <w:rsid w:val="00BB6E67"/>
    <w:rsid w:val="00BB7313"/>
    <w:rsid w:val="00BB7626"/>
    <w:rsid w:val="00BB7D39"/>
    <w:rsid w:val="00BC0093"/>
    <w:rsid w:val="00BC0593"/>
    <w:rsid w:val="00BC07FA"/>
    <w:rsid w:val="00BC1756"/>
    <w:rsid w:val="00BC1BDA"/>
    <w:rsid w:val="00BC1C76"/>
    <w:rsid w:val="00BC1FEE"/>
    <w:rsid w:val="00BC27BF"/>
    <w:rsid w:val="00BC2D64"/>
    <w:rsid w:val="00BC3BA7"/>
    <w:rsid w:val="00BC3BAA"/>
    <w:rsid w:val="00BC3E7C"/>
    <w:rsid w:val="00BC49CA"/>
    <w:rsid w:val="00BC4BC6"/>
    <w:rsid w:val="00BC51B2"/>
    <w:rsid w:val="00BC5A74"/>
    <w:rsid w:val="00BC66E8"/>
    <w:rsid w:val="00BC6816"/>
    <w:rsid w:val="00BC7391"/>
    <w:rsid w:val="00BD025B"/>
    <w:rsid w:val="00BD0664"/>
    <w:rsid w:val="00BD0B11"/>
    <w:rsid w:val="00BD194A"/>
    <w:rsid w:val="00BD1DE3"/>
    <w:rsid w:val="00BD241B"/>
    <w:rsid w:val="00BD2752"/>
    <w:rsid w:val="00BD2EA9"/>
    <w:rsid w:val="00BD3D6A"/>
    <w:rsid w:val="00BD4C8E"/>
    <w:rsid w:val="00BD5C98"/>
    <w:rsid w:val="00BD5CF8"/>
    <w:rsid w:val="00BD66AE"/>
    <w:rsid w:val="00BD7056"/>
    <w:rsid w:val="00BD71A1"/>
    <w:rsid w:val="00BD7750"/>
    <w:rsid w:val="00BD7E85"/>
    <w:rsid w:val="00BE0839"/>
    <w:rsid w:val="00BE084F"/>
    <w:rsid w:val="00BE0A58"/>
    <w:rsid w:val="00BE1D2B"/>
    <w:rsid w:val="00BE21DB"/>
    <w:rsid w:val="00BE2AE4"/>
    <w:rsid w:val="00BE2F4D"/>
    <w:rsid w:val="00BE3F0D"/>
    <w:rsid w:val="00BE45E3"/>
    <w:rsid w:val="00BE501D"/>
    <w:rsid w:val="00BE5257"/>
    <w:rsid w:val="00BE5821"/>
    <w:rsid w:val="00BE5872"/>
    <w:rsid w:val="00BE5915"/>
    <w:rsid w:val="00BE59C0"/>
    <w:rsid w:val="00BE63C0"/>
    <w:rsid w:val="00BE644F"/>
    <w:rsid w:val="00BE659C"/>
    <w:rsid w:val="00BE6B5A"/>
    <w:rsid w:val="00BE6FF9"/>
    <w:rsid w:val="00BE704A"/>
    <w:rsid w:val="00BE7635"/>
    <w:rsid w:val="00BE77E0"/>
    <w:rsid w:val="00BE7F73"/>
    <w:rsid w:val="00BF0B8D"/>
    <w:rsid w:val="00BF300E"/>
    <w:rsid w:val="00BF321F"/>
    <w:rsid w:val="00BF330E"/>
    <w:rsid w:val="00BF35E5"/>
    <w:rsid w:val="00BF369E"/>
    <w:rsid w:val="00BF3725"/>
    <w:rsid w:val="00BF4E64"/>
    <w:rsid w:val="00BF6573"/>
    <w:rsid w:val="00BF6868"/>
    <w:rsid w:val="00BF6AAF"/>
    <w:rsid w:val="00BF6AE7"/>
    <w:rsid w:val="00BF719C"/>
    <w:rsid w:val="00BF7453"/>
    <w:rsid w:val="00BF7C35"/>
    <w:rsid w:val="00C00616"/>
    <w:rsid w:val="00C00B76"/>
    <w:rsid w:val="00C016A3"/>
    <w:rsid w:val="00C01D1D"/>
    <w:rsid w:val="00C01FA9"/>
    <w:rsid w:val="00C02D0E"/>
    <w:rsid w:val="00C02F30"/>
    <w:rsid w:val="00C02F4E"/>
    <w:rsid w:val="00C03795"/>
    <w:rsid w:val="00C03A98"/>
    <w:rsid w:val="00C03F41"/>
    <w:rsid w:val="00C0401D"/>
    <w:rsid w:val="00C04DC3"/>
    <w:rsid w:val="00C04E6B"/>
    <w:rsid w:val="00C04FA7"/>
    <w:rsid w:val="00C06616"/>
    <w:rsid w:val="00C069BD"/>
    <w:rsid w:val="00C0741F"/>
    <w:rsid w:val="00C0775A"/>
    <w:rsid w:val="00C079E9"/>
    <w:rsid w:val="00C10FE8"/>
    <w:rsid w:val="00C114FD"/>
    <w:rsid w:val="00C11B2D"/>
    <w:rsid w:val="00C128CE"/>
    <w:rsid w:val="00C129E0"/>
    <w:rsid w:val="00C1306F"/>
    <w:rsid w:val="00C13BFF"/>
    <w:rsid w:val="00C14098"/>
    <w:rsid w:val="00C14582"/>
    <w:rsid w:val="00C1500A"/>
    <w:rsid w:val="00C152C4"/>
    <w:rsid w:val="00C15CE6"/>
    <w:rsid w:val="00C16166"/>
    <w:rsid w:val="00C16287"/>
    <w:rsid w:val="00C1745A"/>
    <w:rsid w:val="00C179A3"/>
    <w:rsid w:val="00C17A67"/>
    <w:rsid w:val="00C17F6B"/>
    <w:rsid w:val="00C2047A"/>
    <w:rsid w:val="00C20E1E"/>
    <w:rsid w:val="00C20FC6"/>
    <w:rsid w:val="00C22389"/>
    <w:rsid w:val="00C2251E"/>
    <w:rsid w:val="00C22D10"/>
    <w:rsid w:val="00C22E7A"/>
    <w:rsid w:val="00C24688"/>
    <w:rsid w:val="00C24937"/>
    <w:rsid w:val="00C24C64"/>
    <w:rsid w:val="00C24DE4"/>
    <w:rsid w:val="00C250B8"/>
    <w:rsid w:val="00C25AAB"/>
    <w:rsid w:val="00C260F7"/>
    <w:rsid w:val="00C26398"/>
    <w:rsid w:val="00C27DFA"/>
    <w:rsid w:val="00C303FE"/>
    <w:rsid w:val="00C30881"/>
    <w:rsid w:val="00C30ADC"/>
    <w:rsid w:val="00C30FA5"/>
    <w:rsid w:val="00C31519"/>
    <w:rsid w:val="00C318EA"/>
    <w:rsid w:val="00C31F48"/>
    <w:rsid w:val="00C31FF1"/>
    <w:rsid w:val="00C32483"/>
    <w:rsid w:val="00C32F1E"/>
    <w:rsid w:val="00C33065"/>
    <w:rsid w:val="00C338BA"/>
    <w:rsid w:val="00C339AD"/>
    <w:rsid w:val="00C342CC"/>
    <w:rsid w:val="00C34BF8"/>
    <w:rsid w:val="00C374ED"/>
    <w:rsid w:val="00C37978"/>
    <w:rsid w:val="00C37B29"/>
    <w:rsid w:val="00C37BA8"/>
    <w:rsid w:val="00C40298"/>
    <w:rsid w:val="00C40ED2"/>
    <w:rsid w:val="00C41413"/>
    <w:rsid w:val="00C41DFB"/>
    <w:rsid w:val="00C41F30"/>
    <w:rsid w:val="00C42AB7"/>
    <w:rsid w:val="00C42BB9"/>
    <w:rsid w:val="00C445E4"/>
    <w:rsid w:val="00C44739"/>
    <w:rsid w:val="00C44E90"/>
    <w:rsid w:val="00C44FBC"/>
    <w:rsid w:val="00C45312"/>
    <w:rsid w:val="00C4543F"/>
    <w:rsid w:val="00C45A90"/>
    <w:rsid w:val="00C461A8"/>
    <w:rsid w:val="00C46E5E"/>
    <w:rsid w:val="00C46F2E"/>
    <w:rsid w:val="00C47534"/>
    <w:rsid w:val="00C47B56"/>
    <w:rsid w:val="00C47C65"/>
    <w:rsid w:val="00C50090"/>
    <w:rsid w:val="00C502E4"/>
    <w:rsid w:val="00C50B74"/>
    <w:rsid w:val="00C50EC3"/>
    <w:rsid w:val="00C517B8"/>
    <w:rsid w:val="00C51C8F"/>
    <w:rsid w:val="00C52DD0"/>
    <w:rsid w:val="00C52DE7"/>
    <w:rsid w:val="00C54A1C"/>
    <w:rsid w:val="00C54AF0"/>
    <w:rsid w:val="00C54B56"/>
    <w:rsid w:val="00C5566B"/>
    <w:rsid w:val="00C55B2D"/>
    <w:rsid w:val="00C566B4"/>
    <w:rsid w:val="00C5681A"/>
    <w:rsid w:val="00C56E5C"/>
    <w:rsid w:val="00C5710F"/>
    <w:rsid w:val="00C57C62"/>
    <w:rsid w:val="00C60982"/>
    <w:rsid w:val="00C60E58"/>
    <w:rsid w:val="00C627D0"/>
    <w:rsid w:val="00C633D5"/>
    <w:rsid w:val="00C63727"/>
    <w:rsid w:val="00C63868"/>
    <w:rsid w:val="00C63C34"/>
    <w:rsid w:val="00C63EBF"/>
    <w:rsid w:val="00C641CC"/>
    <w:rsid w:val="00C66291"/>
    <w:rsid w:val="00C66651"/>
    <w:rsid w:val="00C66C40"/>
    <w:rsid w:val="00C66CBB"/>
    <w:rsid w:val="00C67A31"/>
    <w:rsid w:val="00C70B3D"/>
    <w:rsid w:val="00C70F1B"/>
    <w:rsid w:val="00C72854"/>
    <w:rsid w:val="00C72FBF"/>
    <w:rsid w:val="00C73300"/>
    <w:rsid w:val="00C734EB"/>
    <w:rsid w:val="00C736D5"/>
    <w:rsid w:val="00C74278"/>
    <w:rsid w:val="00C74F78"/>
    <w:rsid w:val="00C75A16"/>
    <w:rsid w:val="00C7658E"/>
    <w:rsid w:val="00C76CAF"/>
    <w:rsid w:val="00C76D29"/>
    <w:rsid w:val="00C7730A"/>
    <w:rsid w:val="00C80D6F"/>
    <w:rsid w:val="00C81030"/>
    <w:rsid w:val="00C81212"/>
    <w:rsid w:val="00C82BD3"/>
    <w:rsid w:val="00C82C0C"/>
    <w:rsid w:val="00C82C76"/>
    <w:rsid w:val="00C83136"/>
    <w:rsid w:val="00C84CA7"/>
    <w:rsid w:val="00C85B4B"/>
    <w:rsid w:val="00C85B68"/>
    <w:rsid w:val="00C864F6"/>
    <w:rsid w:val="00C868ED"/>
    <w:rsid w:val="00C86A91"/>
    <w:rsid w:val="00C86B31"/>
    <w:rsid w:val="00C8718E"/>
    <w:rsid w:val="00C872E1"/>
    <w:rsid w:val="00C90584"/>
    <w:rsid w:val="00C90DEC"/>
    <w:rsid w:val="00C90DF9"/>
    <w:rsid w:val="00C9250B"/>
    <w:rsid w:val="00C925EB"/>
    <w:rsid w:val="00C92ADC"/>
    <w:rsid w:val="00C93805"/>
    <w:rsid w:val="00C93C1B"/>
    <w:rsid w:val="00C9499D"/>
    <w:rsid w:val="00C961F3"/>
    <w:rsid w:val="00C96362"/>
    <w:rsid w:val="00C97249"/>
    <w:rsid w:val="00CA0600"/>
    <w:rsid w:val="00CA2945"/>
    <w:rsid w:val="00CA2AC7"/>
    <w:rsid w:val="00CA33E7"/>
    <w:rsid w:val="00CA3626"/>
    <w:rsid w:val="00CA3627"/>
    <w:rsid w:val="00CA383B"/>
    <w:rsid w:val="00CA3BAE"/>
    <w:rsid w:val="00CA3F5A"/>
    <w:rsid w:val="00CA427A"/>
    <w:rsid w:val="00CA4408"/>
    <w:rsid w:val="00CA459C"/>
    <w:rsid w:val="00CA5820"/>
    <w:rsid w:val="00CA671E"/>
    <w:rsid w:val="00CA6DA0"/>
    <w:rsid w:val="00CA729C"/>
    <w:rsid w:val="00CB0457"/>
    <w:rsid w:val="00CB084F"/>
    <w:rsid w:val="00CB08C2"/>
    <w:rsid w:val="00CB0929"/>
    <w:rsid w:val="00CB15BA"/>
    <w:rsid w:val="00CB1604"/>
    <w:rsid w:val="00CB1FA6"/>
    <w:rsid w:val="00CB25BD"/>
    <w:rsid w:val="00CB295B"/>
    <w:rsid w:val="00CB396C"/>
    <w:rsid w:val="00CB4D5F"/>
    <w:rsid w:val="00CB52D5"/>
    <w:rsid w:val="00CB550B"/>
    <w:rsid w:val="00CB566C"/>
    <w:rsid w:val="00CB585A"/>
    <w:rsid w:val="00CB61DD"/>
    <w:rsid w:val="00CB668F"/>
    <w:rsid w:val="00CB6DC6"/>
    <w:rsid w:val="00CB6EBC"/>
    <w:rsid w:val="00CB71EC"/>
    <w:rsid w:val="00CB786A"/>
    <w:rsid w:val="00CC0326"/>
    <w:rsid w:val="00CC0ADA"/>
    <w:rsid w:val="00CC0D4F"/>
    <w:rsid w:val="00CC0F4B"/>
    <w:rsid w:val="00CC1270"/>
    <w:rsid w:val="00CC2029"/>
    <w:rsid w:val="00CC20AC"/>
    <w:rsid w:val="00CC21B5"/>
    <w:rsid w:val="00CC2697"/>
    <w:rsid w:val="00CC2748"/>
    <w:rsid w:val="00CC291D"/>
    <w:rsid w:val="00CC2D90"/>
    <w:rsid w:val="00CC3078"/>
    <w:rsid w:val="00CC407E"/>
    <w:rsid w:val="00CC45EE"/>
    <w:rsid w:val="00CC4DE4"/>
    <w:rsid w:val="00CC5AD0"/>
    <w:rsid w:val="00CC6E60"/>
    <w:rsid w:val="00CC71B5"/>
    <w:rsid w:val="00CC7A47"/>
    <w:rsid w:val="00CD0152"/>
    <w:rsid w:val="00CD1809"/>
    <w:rsid w:val="00CD1A8C"/>
    <w:rsid w:val="00CD1AC7"/>
    <w:rsid w:val="00CD2E2E"/>
    <w:rsid w:val="00CD2FB9"/>
    <w:rsid w:val="00CD3358"/>
    <w:rsid w:val="00CD3719"/>
    <w:rsid w:val="00CD41A1"/>
    <w:rsid w:val="00CD514B"/>
    <w:rsid w:val="00CD5849"/>
    <w:rsid w:val="00CD5E79"/>
    <w:rsid w:val="00CD5EAD"/>
    <w:rsid w:val="00CD6076"/>
    <w:rsid w:val="00CD60E8"/>
    <w:rsid w:val="00CD649A"/>
    <w:rsid w:val="00CD6A5A"/>
    <w:rsid w:val="00CD7AF7"/>
    <w:rsid w:val="00CE01EF"/>
    <w:rsid w:val="00CE03E9"/>
    <w:rsid w:val="00CE06B8"/>
    <w:rsid w:val="00CE0D36"/>
    <w:rsid w:val="00CE1361"/>
    <w:rsid w:val="00CE1933"/>
    <w:rsid w:val="00CE1B65"/>
    <w:rsid w:val="00CE20DA"/>
    <w:rsid w:val="00CE2994"/>
    <w:rsid w:val="00CE37EA"/>
    <w:rsid w:val="00CE382D"/>
    <w:rsid w:val="00CE4C9A"/>
    <w:rsid w:val="00CE6171"/>
    <w:rsid w:val="00CE61E5"/>
    <w:rsid w:val="00CE6399"/>
    <w:rsid w:val="00CE7361"/>
    <w:rsid w:val="00CE7643"/>
    <w:rsid w:val="00CE78BE"/>
    <w:rsid w:val="00CE7974"/>
    <w:rsid w:val="00CF0050"/>
    <w:rsid w:val="00CF0F79"/>
    <w:rsid w:val="00CF1221"/>
    <w:rsid w:val="00CF13CA"/>
    <w:rsid w:val="00CF1A30"/>
    <w:rsid w:val="00CF1E83"/>
    <w:rsid w:val="00CF2252"/>
    <w:rsid w:val="00CF2459"/>
    <w:rsid w:val="00CF2AA6"/>
    <w:rsid w:val="00CF334F"/>
    <w:rsid w:val="00CF3420"/>
    <w:rsid w:val="00CF391A"/>
    <w:rsid w:val="00CF3BC0"/>
    <w:rsid w:val="00CF4C93"/>
    <w:rsid w:val="00CF4CA8"/>
    <w:rsid w:val="00CF5401"/>
    <w:rsid w:val="00CF5464"/>
    <w:rsid w:val="00CF547A"/>
    <w:rsid w:val="00CF58D9"/>
    <w:rsid w:val="00CF6D53"/>
    <w:rsid w:val="00CF6FFE"/>
    <w:rsid w:val="00CF74A6"/>
    <w:rsid w:val="00D0023C"/>
    <w:rsid w:val="00D00733"/>
    <w:rsid w:val="00D0259D"/>
    <w:rsid w:val="00D02CF7"/>
    <w:rsid w:val="00D04227"/>
    <w:rsid w:val="00D0431C"/>
    <w:rsid w:val="00D04978"/>
    <w:rsid w:val="00D0546C"/>
    <w:rsid w:val="00D055E8"/>
    <w:rsid w:val="00D06940"/>
    <w:rsid w:val="00D07A9B"/>
    <w:rsid w:val="00D07D74"/>
    <w:rsid w:val="00D1036A"/>
    <w:rsid w:val="00D1056D"/>
    <w:rsid w:val="00D10709"/>
    <w:rsid w:val="00D10849"/>
    <w:rsid w:val="00D1176A"/>
    <w:rsid w:val="00D11A44"/>
    <w:rsid w:val="00D12212"/>
    <w:rsid w:val="00D1294C"/>
    <w:rsid w:val="00D12972"/>
    <w:rsid w:val="00D134F8"/>
    <w:rsid w:val="00D13AC4"/>
    <w:rsid w:val="00D141E5"/>
    <w:rsid w:val="00D1440B"/>
    <w:rsid w:val="00D14D98"/>
    <w:rsid w:val="00D16B13"/>
    <w:rsid w:val="00D16B45"/>
    <w:rsid w:val="00D16B89"/>
    <w:rsid w:val="00D17211"/>
    <w:rsid w:val="00D1752F"/>
    <w:rsid w:val="00D17CCA"/>
    <w:rsid w:val="00D17F4C"/>
    <w:rsid w:val="00D20DAB"/>
    <w:rsid w:val="00D216B2"/>
    <w:rsid w:val="00D22794"/>
    <w:rsid w:val="00D23294"/>
    <w:rsid w:val="00D23B93"/>
    <w:rsid w:val="00D23DDD"/>
    <w:rsid w:val="00D24890"/>
    <w:rsid w:val="00D24BFF"/>
    <w:rsid w:val="00D251CC"/>
    <w:rsid w:val="00D2574C"/>
    <w:rsid w:val="00D26097"/>
    <w:rsid w:val="00D26135"/>
    <w:rsid w:val="00D262CC"/>
    <w:rsid w:val="00D26FB2"/>
    <w:rsid w:val="00D272AD"/>
    <w:rsid w:val="00D30679"/>
    <w:rsid w:val="00D30B32"/>
    <w:rsid w:val="00D30ED4"/>
    <w:rsid w:val="00D31213"/>
    <w:rsid w:val="00D31624"/>
    <w:rsid w:val="00D316E5"/>
    <w:rsid w:val="00D31D52"/>
    <w:rsid w:val="00D32558"/>
    <w:rsid w:val="00D3275D"/>
    <w:rsid w:val="00D334EE"/>
    <w:rsid w:val="00D33BD3"/>
    <w:rsid w:val="00D33BED"/>
    <w:rsid w:val="00D34794"/>
    <w:rsid w:val="00D3567C"/>
    <w:rsid w:val="00D356CA"/>
    <w:rsid w:val="00D35B0E"/>
    <w:rsid w:val="00D36010"/>
    <w:rsid w:val="00D36614"/>
    <w:rsid w:val="00D36D4C"/>
    <w:rsid w:val="00D37C6E"/>
    <w:rsid w:val="00D37FFC"/>
    <w:rsid w:val="00D40893"/>
    <w:rsid w:val="00D40ED3"/>
    <w:rsid w:val="00D40FE7"/>
    <w:rsid w:val="00D41ECB"/>
    <w:rsid w:val="00D420E9"/>
    <w:rsid w:val="00D448B3"/>
    <w:rsid w:val="00D44F71"/>
    <w:rsid w:val="00D44FC4"/>
    <w:rsid w:val="00D451FA"/>
    <w:rsid w:val="00D453D5"/>
    <w:rsid w:val="00D458AE"/>
    <w:rsid w:val="00D46EA5"/>
    <w:rsid w:val="00D478DA"/>
    <w:rsid w:val="00D47E12"/>
    <w:rsid w:val="00D47E1E"/>
    <w:rsid w:val="00D47F6F"/>
    <w:rsid w:val="00D502A6"/>
    <w:rsid w:val="00D50440"/>
    <w:rsid w:val="00D50AA3"/>
    <w:rsid w:val="00D510F7"/>
    <w:rsid w:val="00D51A05"/>
    <w:rsid w:val="00D51BCA"/>
    <w:rsid w:val="00D52088"/>
    <w:rsid w:val="00D521C7"/>
    <w:rsid w:val="00D53C9C"/>
    <w:rsid w:val="00D53D76"/>
    <w:rsid w:val="00D5451F"/>
    <w:rsid w:val="00D54772"/>
    <w:rsid w:val="00D547A0"/>
    <w:rsid w:val="00D54EA3"/>
    <w:rsid w:val="00D55871"/>
    <w:rsid w:val="00D5629D"/>
    <w:rsid w:val="00D563FA"/>
    <w:rsid w:val="00D56AC7"/>
    <w:rsid w:val="00D570F6"/>
    <w:rsid w:val="00D574E0"/>
    <w:rsid w:val="00D575FB"/>
    <w:rsid w:val="00D57B64"/>
    <w:rsid w:val="00D602BD"/>
    <w:rsid w:val="00D603A4"/>
    <w:rsid w:val="00D608B7"/>
    <w:rsid w:val="00D60A99"/>
    <w:rsid w:val="00D615F4"/>
    <w:rsid w:val="00D617C1"/>
    <w:rsid w:val="00D617C6"/>
    <w:rsid w:val="00D62D9E"/>
    <w:rsid w:val="00D633C4"/>
    <w:rsid w:val="00D63487"/>
    <w:rsid w:val="00D63EEF"/>
    <w:rsid w:val="00D644BE"/>
    <w:rsid w:val="00D64949"/>
    <w:rsid w:val="00D6533D"/>
    <w:rsid w:val="00D655DE"/>
    <w:rsid w:val="00D6660A"/>
    <w:rsid w:val="00D66BE7"/>
    <w:rsid w:val="00D67754"/>
    <w:rsid w:val="00D67A0C"/>
    <w:rsid w:val="00D67D93"/>
    <w:rsid w:val="00D67EDC"/>
    <w:rsid w:val="00D70540"/>
    <w:rsid w:val="00D71034"/>
    <w:rsid w:val="00D714B6"/>
    <w:rsid w:val="00D714C9"/>
    <w:rsid w:val="00D71872"/>
    <w:rsid w:val="00D71F2D"/>
    <w:rsid w:val="00D7204F"/>
    <w:rsid w:val="00D72127"/>
    <w:rsid w:val="00D72398"/>
    <w:rsid w:val="00D725D8"/>
    <w:rsid w:val="00D73B7F"/>
    <w:rsid w:val="00D73D98"/>
    <w:rsid w:val="00D74275"/>
    <w:rsid w:val="00D748A9"/>
    <w:rsid w:val="00D759A7"/>
    <w:rsid w:val="00D75C80"/>
    <w:rsid w:val="00D76483"/>
    <w:rsid w:val="00D77B72"/>
    <w:rsid w:val="00D806D7"/>
    <w:rsid w:val="00D80AB7"/>
    <w:rsid w:val="00D81F89"/>
    <w:rsid w:val="00D821C6"/>
    <w:rsid w:val="00D826B3"/>
    <w:rsid w:val="00D8404E"/>
    <w:rsid w:val="00D84843"/>
    <w:rsid w:val="00D8502D"/>
    <w:rsid w:val="00D85840"/>
    <w:rsid w:val="00D85DB2"/>
    <w:rsid w:val="00D85DE9"/>
    <w:rsid w:val="00D864EB"/>
    <w:rsid w:val="00D866A8"/>
    <w:rsid w:val="00D870E0"/>
    <w:rsid w:val="00D876FD"/>
    <w:rsid w:val="00D87929"/>
    <w:rsid w:val="00D87B44"/>
    <w:rsid w:val="00D87CAB"/>
    <w:rsid w:val="00D87E1D"/>
    <w:rsid w:val="00D918CE"/>
    <w:rsid w:val="00D91AE9"/>
    <w:rsid w:val="00D91AEB"/>
    <w:rsid w:val="00D91FB6"/>
    <w:rsid w:val="00D923C9"/>
    <w:rsid w:val="00D924A4"/>
    <w:rsid w:val="00D9355D"/>
    <w:rsid w:val="00D935EA"/>
    <w:rsid w:val="00D93652"/>
    <w:rsid w:val="00D9393C"/>
    <w:rsid w:val="00D93EAC"/>
    <w:rsid w:val="00D93F18"/>
    <w:rsid w:val="00D93FE3"/>
    <w:rsid w:val="00D9407F"/>
    <w:rsid w:val="00D94E54"/>
    <w:rsid w:val="00D95F93"/>
    <w:rsid w:val="00D965CB"/>
    <w:rsid w:val="00D970DF"/>
    <w:rsid w:val="00D970FA"/>
    <w:rsid w:val="00D972EC"/>
    <w:rsid w:val="00D97A19"/>
    <w:rsid w:val="00D97FEF"/>
    <w:rsid w:val="00DA0154"/>
    <w:rsid w:val="00DA05CA"/>
    <w:rsid w:val="00DA0E06"/>
    <w:rsid w:val="00DA0FAB"/>
    <w:rsid w:val="00DA1CCE"/>
    <w:rsid w:val="00DA1FDC"/>
    <w:rsid w:val="00DA256C"/>
    <w:rsid w:val="00DA3C87"/>
    <w:rsid w:val="00DA43E2"/>
    <w:rsid w:val="00DA512D"/>
    <w:rsid w:val="00DA5346"/>
    <w:rsid w:val="00DA57CB"/>
    <w:rsid w:val="00DA5F66"/>
    <w:rsid w:val="00DA5F82"/>
    <w:rsid w:val="00DA653A"/>
    <w:rsid w:val="00DA6CE5"/>
    <w:rsid w:val="00DA7EE8"/>
    <w:rsid w:val="00DB0623"/>
    <w:rsid w:val="00DB0632"/>
    <w:rsid w:val="00DB0FA9"/>
    <w:rsid w:val="00DB15E5"/>
    <w:rsid w:val="00DB18D0"/>
    <w:rsid w:val="00DB2438"/>
    <w:rsid w:val="00DB31D1"/>
    <w:rsid w:val="00DB38F2"/>
    <w:rsid w:val="00DB3E67"/>
    <w:rsid w:val="00DB3ED6"/>
    <w:rsid w:val="00DB4319"/>
    <w:rsid w:val="00DB4357"/>
    <w:rsid w:val="00DB4D50"/>
    <w:rsid w:val="00DB4E0D"/>
    <w:rsid w:val="00DB54A6"/>
    <w:rsid w:val="00DB583A"/>
    <w:rsid w:val="00DB5900"/>
    <w:rsid w:val="00DB7592"/>
    <w:rsid w:val="00DB761F"/>
    <w:rsid w:val="00DB7682"/>
    <w:rsid w:val="00DB7ED3"/>
    <w:rsid w:val="00DC0598"/>
    <w:rsid w:val="00DC06AA"/>
    <w:rsid w:val="00DC09D9"/>
    <w:rsid w:val="00DC145A"/>
    <w:rsid w:val="00DC15CC"/>
    <w:rsid w:val="00DC1B56"/>
    <w:rsid w:val="00DC1F6B"/>
    <w:rsid w:val="00DC3ACA"/>
    <w:rsid w:val="00DC420A"/>
    <w:rsid w:val="00DC42C4"/>
    <w:rsid w:val="00DC43C2"/>
    <w:rsid w:val="00DC49E9"/>
    <w:rsid w:val="00DC5BCF"/>
    <w:rsid w:val="00DC6608"/>
    <w:rsid w:val="00DC7296"/>
    <w:rsid w:val="00DC73D2"/>
    <w:rsid w:val="00DD02F9"/>
    <w:rsid w:val="00DD12AB"/>
    <w:rsid w:val="00DD1312"/>
    <w:rsid w:val="00DD17AC"/>
    <w:rsid w:val="00DD1CFC"/>
    <w:rsid w:val="00DD24EF"/>
    <w:rsid w:val="00DD30C1"/>
    <w:rsid w:val="00DD426D"/>
    <w:rsid w:val="00DD4C83"/>
    <w:rsid w:val="00DD4EB0"/>
    <w:rsid w:val="00DD5784"/>
    <w:rsid w:val="00DD603B"/>
    <w:rsid w:val="00DD6247"/>
    <w:rsid w:val="00DD64B8"/>
    <w:rsid w:val="00DD7990"/>
    <w:rsid w:val="00DD79C2"/>
    <w:rsid w:val="00DE003B"/>
    <w:rsid w:val="00DE06F4"/>
    <w:rsid w:val="00DE09EA"/>
    <w:rsid w:val="00DE12B0"/>
    <w:rsid w:val="00DE12B9"/>
    <w:rsid w:val="00DE12CB"/>
    <w:rsid w:val="00DE1652"/>
    <w:rsid w:val="00DE1C5C"/>
    <w:rsid w:val="00DE38B5"/>
    <w:rsid w:val="00DE3AEC"/>
    <w:rsid w:val="00DE3AF9"/>
    <w:rsid w:val="00DE44E0"/>
    <w:rsid w:val="00DE4AFD"/>
    <w:rsid w:val="00DE4DD6"/>
    <w:rsid w:val="00DE4EA7"/>
    <w:rsid w:val="00DE4EC6"/>
    <w:rsid w:val="00DE51B9"/>
    <w:rsid w:val="00DE5C6D"/>
    <w:rsid w:val="00DE5EAA"/>
    <w:rsid w:val="00DE6208"/>
    <w:rsid w:val="00DE6478"/>
    <w:rsid w:val="00DE7826"/>
    <w:rsid w:val="00DE7A9F"/>
    <w:rsid w:val="00DE7B50"/>
    <w:rsid w:val="00DF00A8"/>
    <w:rsid w:val="00DF033E"/>
    <w:rsid w:val="00DF0A64"/>
    <w:rsid w:val="00DF187C"/>
    <w:rsid w:val="00DF1ABF"/>
    <w:rsid w:val="00DF1C44"/>
    <w:rsid w:val="00DF2AEA"/>
    <w:rsid w:val="00DF3072"/>
    <w:rsid w:val="00DF39D9"/>
    <w:rsid w:val="00DF39EA"/>
    <w:rsid w:val="00DF3D7C"/>
    <w:rsid w:val="00DF4F8D"/>
    <w:rsid w:val="00DF5BAE"/>
    <w:rsid w:val="00DF5E1C"/>
    <w:rsid w:val="00DF607C"/>
    <w:rsid w:val="00DF63A6"/>
    <w:rsid w:val="00DF67EA"/>
    <w:rsid w:val="00DF691A"/>
    <w:rsid w:val="00DF7027"/>
    <w:rsid w:val="00DF71D1"/>
    <w:rsid w:val="00DF788E"/>
    <w:rsid w:val="00DF78DF"/>
    <w:rsid w:val="00DF7D70"/>
    <w:rsid w:val="00E002D1"/>
    <w:rsid w:val="00E00A88"/>
    <w:rsid w:val="00E00C05"/>
    <w:rsid w:val="00E011C6"/>
    <w:rsid w:val="00E01562"/>
    <w:rsid w:val="00E01961"/>
    <w:rsid w:val="00E01E4C"/>
    <w:rsid w:val="00E0283A"/>
    <w:rsid w:val="00E03D25"/>
    <w:rsid w:val="00E03E90"/>
    <w:rsid w:val="00E0404B"/>
    <w:rsid w:val="00E042D6"/>
    <w:rsid w:val="00E04516"/>
    <w:rsid w:val="00E048E7"/>
    <w:rsid w:val="00E051C5"/>
    <w:rsid w:val="00E054B3"/>
    <w:rsid w:val="00E06E63"/>
    <w:rsid w:val="00E07415"/>
    <w:rsid w:val="00E07561"/>
    <w:rsid w:val="00E07702"/>
    <w:rsid w:val="00E10174"/>
    <w:rsid w:val="00E10296"/>
    <w:rsid w:val="00E10ACD"/>
    <w:rsid w:val="00E10BFD"/>
    <w:rsid w:val="00E11041"/>
    <w:rsid w:val="00E11BB0"/>
    <w:rsid w:val="00E11BF3"/>
    <w:rsid w:val="00E11D05"/>
    <w:rsid w:val="00E11D1B"/>
    <w:rsid w:val="00E125F6"/>
    <w:rsid w:val="00E12869"/>
    <w:rsid w:val="00E12FEF"/>
    <w:rsid w:val="00E13242"/>
    <w:rsid w:val="00E1358B"/>
    <w:rsid w:val="00E135CD"/>
    <w:rsid w:val="00E13FE0"/>
    <w:rsid w:val="00E1420A"/>
    <w:rsid w:val="00E14332"/>
    <w:rsid w:val="00E14668"/>
    <w:rsid w:val="00E14D32"/>
    <w:rsid w:val="00E152A6"/>
    <w:rsid w:val="00E16693"/>
    <w:rsid w:val="00E16DF1"/>
    <w:rsid w:val="00E172A4"/>
    <w:rsid w:val="00E174A4"/>
    <w:rsid w:val="00E1761F"/>
    <w:rsid w:val="00E179A1"/>
    <w:rsid w:val="00E17AA6"/>
    <w:rsid w:val="00E17CD4"/>
    <w:rsid w:val="00E17EFB"/>
    <w:rsid w:val="00E20488"/>
    <w:rsid w:val="00E217E4"/>
    <w:rsid w:val="00E21B7A"/>
    <w:rsid w:val="00E22593"/>
    <w:rsid w:val="00E22C86"/>
    <w:rsid w:val="00E241F9"/>
    <w:rsid w:val="00E2512E"/>
    <w:rsid w:val="00E25FCF"/>
    <w:rsid w:val="00E2641C"/>
    <w:rsid w:val="00E26584"/>
    <w:rsid w:val="00E26CA5"/>
    <w:rsid w:val="00E26D3F"/>
    <w:rsid w:val="00E26E4F"/>
    <w:rsid w:val="00E27D50"/>
    <w:rsid w:val="00E30508"/>
    <w:rsid w:val="00E30E26"/>
    <w:rsid w:val="00E32176"/>
    <w:rsid w:val="00E3227B"/>
    <w:rsid w:val="00E3227D"/>
    <w:rsid w:val="00E32826"/>
    <w:rsid w:val="00E32F3B"/>
    <w:rsid w:val="00E3358D"/>
    <w:rsid w:val="00E33D6E"/>
    <w:rsid w:val="00E33E9D"/>
    <w:rsid w:val="00E346D5"/>
    <w:rsid w:val="00E34886"/>
    <w:rsid w:val="00E3494A"/>
    <w:rsid w:val="00E3539A"/>
    <w:rsid w:val="00E35544"/>
    <w:rsid w:val="00E35951"/>
    <w:rsid w:val="00E35D58"/>
    <w:rsid w:val="00E3635D"/>
    <w:rsid w:val="00E36EE6"/>
    <w:rsid w:val="00E36EF6"/>
    <w:rsid w:val="00E37684"/>
    <w:rsid w:val="00E37A3C"/>
    <w:rsid w:val="00E409FC"/>
    <w:rsid w:val="00E40ABF"/>
    <w:rsid w:val="00E40EEA"/>
    <w:rsid w:val="00E41A45"/>
    <w:rsid w:val="00E41B9B"/>
    <w:rsid w:val="00E41FD4"/>
    <w:rsid w:val="00E42251"/>
    <w:rsid w:val="00E42AF5"/>
    <w:rsid w:val="00E42D9E"/>
    <w:rsid w:val="00E42F7F"/>
    <w:rsid w:val="00E43126"/>
    <w:rsid w:val="00E43259"/>
    <w:rsid w:val="00E43CAB"/>
    <w:rsid w:val="00E43E1B"/>
    <w:rsid w:val="00E442A5"/>
    <w:rsid w:val="00E44402"/>
    <w:rsid w:val="00E44809"/>
    <w:rsid w:val="00E450CC"/>
    <w:rsid w:val="00E45122"/>
    <w:rsid w:val="00E451FA"/>
    <w:rsid w:val="00E45DA3"/>
    <w:rsid w:val="00E45F65"/>
    <w:rsid w:val="00E466F6"/>
    <w:rsid w:val="00E46E23"/>
    <w:rsid w:val="00E472B0"/>
    <w:rsid w:val="00E479D8"/>
    <w:rsid w:val="00E47CAC"/>
    <w:rsid w:val="00E47FF7"/>
    <w:rsid w:val="00E50599"/>
    <w:rsid w:val="00E50B3E"/>
    <w:rsid w:val="00E50BAB"/>
    <w:rsid w:val="00E50C6E"/>
    <w:rsid w:val="00E51362"/>
    <w:rsid w:val="00E5160D"/>
    <w:rsid w:val="00E519DD"/>
    <w:rsid w:val="00E5278B"/>
    <w:rsid w:val="00E5403D"/>
    <w:rsid w:val="00E54DBA"/>
    <w:rsid w:val="00E5515E"/>
    <w:rsid w:val="00E558F5"/>
    <w:rsid w:val="00E55E86"/>
    <w:rsid w:val="00E56105"/>
    <w:rsid w:val="00E56976"/>
    <w:rsid w:val="00E57062"/>
    <w:rsid w:val="00E570EE"/>
    <w:rsid w:val="00E57574"/>
    <w:rsid w:val="00E575BF"/>
    <w:rsid w:val="00E57D6C"/>
    <w:rsid w:val="00E60484"/>
    <w:rsid w:val="00E604DC"/>
    <w:rsid w:val="00E60D5B"/>
    <w:rsid w:val="00E60D5C"/>
    <w:rsid w:val="00E61C54"/>
    <w:rsid w:val="00E630C6"/>
    <w:rsid w:val="00E643D0"/>
    <w:rsid w:val="00E64531"/>
    <w:rsid w:val="00E649ED"/>
    <w:rsid w:val="00E64BCD"/>
    <w:rsid w:val="00E656E0"/>
    <w:rsid w:val="00E65897"/>
    <w:rsid w:val="00E664B7"/>
    <w:rsid w:val="00E664EA"/>
    <w:rsid w:val="00E67F21"/>
    <w:rsid w:val="00E67FF9"/>
    <w:rsid w:val="00E7022D"/>
    <w:rsid w:val="00E70582"/>
    <w:rsid w:val="00E70F8C"/>
    <w:rsid w:val="00E70FD7"/>
    <w:rsid w:val="00E71C87"/>
    <w:rsid w:val="00E71D64"/>
    <w:rsid w:val="00E720A0"/>
    <w:rsid w:val="00E72E07"/>
    <w:rsid w:val="00E72FCE"/>
    <w:rsid w:val="00E73003"/>
    <w:rsid w:val="00E73298"/>
    <w:rsid w:val="00E73342"/>
    <w:rsid w:val="00E73EBD"/>
    <w:rsid w:val="00E74692"/>
    <w:rsid w:val="00E75281"/>
    <w:rsid w:val="00E76315"/>
    <w:rsid w:val="00E76C43"/>
    <w:rsid w:val="00E77AEF"/>
    <w:rsid w:val="00E77D4B"/>
    <w:rsid w:val="00E800E0"/>
    <w:rsid w:val="00E80453"/>
    <w:rsid w:val="00E80A5D"/>
    <w:rsid w:val="00E8100F"/>
    <w:rsid w:val="00E8131E"/>
    <w:rsid w:val="00E814E1"/>
    <w:rsid w:val="00E826C4"/>
    <w:rsid w:val="00E836CF"/>
    <w:rsid w:val="00E83780"/>
    <w:rsid w:val="00E84212"/>
    <w:rsid w:val="00E8476E"/>
    <w:rsid w:val="00E84B08"/>
    <w:rsid w:val="00E8563C"/>
    <w:rsid w:val="00E857F3"/>
    <w:rsid w:val="00E85E64"/>
    <w:rsid w:val="00E865DF"/>
    <w:rsid w:val="00E867C8"/>
    <w:rsid w:val="00E86B14"/>
    <w:rsid w:val="00E87711"/>
    <w:rsid w:val="00E87AF9"/>
    <w:rsid w:val="00E87E2E"/>
    <w:rsid w:val="00E87F8A"/>
    <w:rsid w:val="00E90526"/>
    <w:rsid w:val="00E91310"/>
    <w:rsid w:val="00E91563"/>
    <w:rsid w:val="00E91590"/>
    <w:rsid w:val="00E9170E"/>
    <w:rsid w:val="00E9171C"/>
    <w:rsid w:val="00E922F7"/>
    <w:rsid w:val="00E92D6A"/>
    <w:rsid w:val="00E936DF"/>
    <w:rsid w:val="00E93D34"/>
    <w:rsid w:val="00E94019"/>
    <w:rsid w:val="00E94198"/>
    <w:rsid w:val="00E94C1F"/>
    <w:rsid w:val="00E95AA1"/>
    <w:rsid w:val="00E96001"/>
    <w:rsid w:val="00E96839"/>
    <w:rsid w:val="00E96D55"/>
    <w:rsid w:val="00E96E6E"/>
    <w:rsid w:val="00E97D2B"/>
    <w:rsid w:val="00EA06EE"/>
    <w:rsid w:val="00EA0CEA"/>
    <w:rsid w:val="00EA22F8"/>
    <w:rsid w:val="00EA238F"/>
    <w:rsid w:val="00EA2530"/>
    <w:rsid w:val="00EA2A79"/>
    <w:rsid w:val="00EA2B2A"/>
    <w:rsid w:val="00EA2B3E"/>
    <w:rsid w:val="00EA2CB4"/>
    <w:rsid w:val="00EA39A9"/>
    <w:rsid w:val="00EA404D"/>
    <w:rsid w:val="00EA4231"/>
    <w:rsid w:val="00EA5439"/>
    <w:rsid w:val="00EA5A0E"/>
    <w:rsid w:val="00EA60BF"/>
    <w:rsid w:val="00EA7BBF"/>
    <w:rsid w:val="00EA7F52"/>
    <w:rsid w:val="00EB0723"/>
    <w:rsid w:val="00EB07F1"/>
    <w:rsid w:val="00EB13A2"/>
    <w:rsid w:val="00EB2B56"/>
    <w:rsid w:val="00EB2FA5"/>
    <w:rsid w:val="00EB42CC"/>
    <w:rsid w:val="00EB4A00"/>
    <w:rsid w:val="00EC006F"/>
    <w:rsid w:val="00EC00F0"/>
    <w:rsid w:val="00EC02E5"/>
    <w:rsid w:val="00EC1633"/>
    <w:rsid w:val="00EC1C0A"/>
    <w:rsid w:val="00EC1EA5"/>
    <w:rsid w:val="00EC39D6"/>
    <w:rsid w:val="00EC3A05"/>
    <w:rsid w:val="00EC468E"/>
    <w:rsid w:val="00EC483F"/>
    <w:rsid w:val="00EC4B61"/>
    <w:rsid w:val="00EC4C36"/>
    <w:rsid w:val="00EC4E2F"/>
    <w:rsid w:val="00EC4EC5"/>
    <w:rsid w:val="00EC4FA5"/>
    <w:rsid w:val="00EC51F8"/>
    <w:rsid w:val="00EC57BB"/>
    <w:rsid w:val="00EC5863"/>
    <w:rsid w:val="00EC665C"/>
    <w:rsid w:val="00EC7964"/>
    <w:rsid w:val="00EC7BC9"/>
    <w:rsid w:val="00ED1BDF"/>
    <w:rsid w:val="00ED1FF9"/>
    <w:rsid w:val="00ED2798"/>
    <w:rsid w:val="00ED309E"/>
    <w:rsid w:val="00ED38F2"/>
    <w:rsid w:val="00ED483C"/>
    <w:rsid w:val="00ED4D2F"/>
    <w:rsid w:val="00ED5484"/>
    <w:rsid w:val="00ED5D0F"/>
    <w:rsid w:val="00ED63BD"/>
    <w:rsid w:val="00ED75B2"/>
    <w:rsid w:val="00ED78C7"/>
    <w:rsid w:val="00EE053F"/>
    <w:rsid w:val="00EE1166"/>
    <w:rsid w:val="00EE1268"/>
    <w:rsid w:val="00EE1A21"/>
    <w:rsid w:val="00EE1C07"/>
    <w:rsid w:val="00EE2180"/>
    <w:rsid w:val="00EE2232"/>
    <w:rsid w:val="00EE2913"/>
    <w:rsid w:val="00EE2BD8"/>
    <w:rsid w:val="00EE3B2A"/>
    <w:rsid w:val="00EE4407"/>
    <w:rsid w:val="00EE4C5D"/>
    <w:rsid w:val="00EE5EE9"/>
    <w:rsid w:val="00EE69E6"/>
    <w:rsid w:val="00EE7072"/>
    <w:rsid w:val="00EE77C4"/>
    <w:rsid w:val="00EE7BBC"/>
    <w:rsid w:val="00EF0FFF"/>
    <w:rsid w:val="00EF16BD"/>
    <w:rsid w:val="00EF1A7F"/>
    <w:rsid w:val="00EF20AD"/>
    <w:rsid w:val="00EF33F4"/>
    <w:rsid w:val="00EF3814"/>
    <w:rsid w:val="00EF3A23"/>
    <w:rsid w:val="00EF3EFA"/>
    <w:rsid w:val="00EF4992"/>
    <w:rsid w:val="00EF4BDB"/>
    <w:rsid w:val="00EF4E17"/>
    <w:rsid w:val="00EF51CE"/>
    <w:rsid w:val="00EF54DC"/>
    <w:rsid w:val="00EF565D"/>
    <w:rsid w:val="00EF5F2B"/>
    <w:rsid w:val="00EF6370"/>
    <w:rsid w:val="00EF66F6"/>
    <w:rsid w:val="00EF6990"/>
    <w:rsid w:val="00EF790E"/>
    <w:rsid w:val="00F00D28"/>
    <w:rsid w:val="00F0146A"/>
    <w:rsid w:val="00F0195C"/>
    <w:rsid w:val="00F01A96"/>
    <w:rsid w:val="00F0205B"/>
    <w:rsid w:val="00F02A60"/>
    <w:rsid w:val="00F03CC4"/>
    <w:rsid w:val="00F0453E"/>
    <w:rsid w:val="00F04662"/>
    <w:rsid w:val="00F04FE0"/>
    <w:rsid w:val="00F06032"/>
    <w:rsid w:val="00F06FE5"/>
    <w:rsid w:val="00F079DA"/>
    <w:rsid w:val="00F1007C"/>
    <w:rsid w:val="00F10C36"/>
    <w:rsid w:val="00F11757"/>
    <w:rsid w:val="00F12173"/>
    <w:rsid w:val="00F12F9E"/>
    <w:rsid w:val="00F13560"/>
    <w:rsid w:val="00F136C2"/>
    <w:rsid w:val="00F13708"/>
    <w:rsid w:val="00F137A1"/>
    <w:rsid w:val="00F1492C"/>
    <w:rsid w:val="00F14F7D"/>
    <w:rsid w:val="00F15113"/>
    <w:rsid w:val="00F154B0"/>
    <w:rsid w:val="00F1569C"/>
    <w:rsid w:val="00F157FF"/>
    <w:rsid w:val="00F16371"/>
    <w:rsid w:val="00F1648D"/>
    <w:rsid w:val="00F170CE"/>
    <w:rsid w:val="00F176EF"/>
    <w:rsid w:val="00F2025B"/>
    <w:rsid w:val="00F20EF9"/>
    <w:rsid w:val="00F21032"/>
    <w:rsid w:val="00F213A6"/>
    <w:rsid w:val="00F21FD2"/>
    <w:rsid w:val="00F225E5"/>
    <w:rsid w:val="00F22D49"/>
    <w:rsid w:val="00F23132"/>
    <w:rsid w:val="00F246B7"/>
    <w:rsid w:val="00F24A21"/>
    <w:rsid w:val="00F24A83"/>
    <w:rsid w:val="00F24C80"/>
    <w:rsid w:val="00F24F7E"/>
    <w:rsid w:val="00F25C98"/>
    <w:rsid w:val="00F25EE3"/>
    <w:rsid w:val="00F267B2"/>
    <w:rsid w:val="00F268B4"/>
    <w:rsid w:val="00F27A9C"/>
    <w:rsid w:val="00F27F8E"/>
    <w:rsid w:val="00F302D3"/>
    <w:rsid w:val="00F30423"/>
    <w:rsid w:val="00F313B5"/>
    <w:rsid w:val="00F313DF"/>
    <w:rsid w:val="00F3232C"/>
    <w:rsid w:val="00F3240E"/>
    <w:rsid w:val="00F326CE"/>
    <w:rsid w:val="00F32B2E"/>
    <w:rsid w:val="00F332E7"/>
    <w:rsid w:val="00F3382E"/>
    <w:rsid w:val="00F343D5"/>
    <w:rsid w:val="00F344D3"/>
    <w:rsid w:val="00F345F5"/>
    <w:rsid w:val="00F349BA"/>
    <w:rsid w:val="00F34E02"/>
    <w:rsid w:val="00F35BD6"/>
    <w:rsid w:val="00F35EAB"/>
    <w:rsid w:val="00F3607E"/>
    <w:rsid w:val="00F366CE"/>
    <w:rsid w:val="00F373D3"/>
    <w:rsid w:val="00F37928"/>
    <w:rsid w:val="00F41482"/>
    <w:rsid w:val="00F418F4"/>
    <w:rsid w:val="00F421D2"/>
    <w:rsid w:val="00F422C7"/>
    <w:rsid w:val="00F42382"/>
    <w:rsid w:val="00F42483"/>
    <w:rsid w:val="00F42C88"/>
    <w:rsid w:val="00F4305B"/>
    <w:rsid w:val="00F43521"/>
    <w:rsid w:val="00F436DB"/>
    <w:rsid w:val="00F4398C"/>
    <w:rsid w:val="00F43ACF"/>
    <w:rsid w:val="00F445D9"/>
    <w:rsid w:val="00F44D06"/>
    <w:rsid w:val="00F44ED9"/>
    <w:rsid w:val="00F45135"/>
    <w:rsid w:val="00F45281"/>
    <w:rsid w:val="00F45715"/>
    <w:rsid w:val="00F4598B"/>
    <w:rsid w:val="00F45D6E"/>
    <w:rsid w:val="00F460E0"/>
    <w:rsid w:val="00F469C6"/>
    <w:rsid w:val="00F475D3"/>
    <w:rsid w:val="00F47724"/>
    <w:rsid w:val="00F5198D"/>
    <w:rsid w:val="00F51A36"/>
    <w:rsid w:val="00F5255D"/>
    <w:rsid w:val="00F53AD5"/>
    <w:rsid w:val="00F54B56"/>
    <w:rsid w:val="00F54EF3"/>
    <w:rsid w:val="00F55A59"/>
    <w:rsid w:val="00F568D5"/>
    <w:rsid w:val="00F573F1"/>
    <w:rsid w:val="00F579C5"/>
    <w:rsid w:val="00F57DA6"/>
    <w:rsid w:val="00F6043F"/>
    <w:rsid w:val="00F615DF"/>
    <w:rsid w:val="00F61F4B"/>
    <w:rsid w:val="00F620ED"/>
    <w:rsid w:val="00F622EE"/>
    <w:rsid w:val="00F629CA"/>
    <w:rsid w:val="00F630BC"/>
    <w:rsid w:val="00F63123"/>
    <w:rsid w:val="00F632AE"/>
    <w:rsid w:val="00F6398E"/>
    <w:rsid w:val="00F64384"/>
    <w:rsid w:val="00F659BB"/>
    <w:rsid w:val="00F65ACE"/>
    <w:rsid w:val="00F6691C"/>
    <w:rsid w:val="00F6751A"/>
    <w:rsid w:val="00F6760B"/>
    <w:rsid w:val="00F7047F"/>
    <w:rsid w:val="00F708BC"/>
    <w:rsid w:val="00F70E4B"/>
    <w:rsid w:val="00F710D6"/>
    <w:rsid w:val="00F71DCB"/>
    <w:rsid w:val="00F734EF"/>
    <w:rsid w:val="00F73A02"/>
    <w:rsid w:val="00F74B2E"/>
    <w:rsid w:val="00F74CB1"/>
    <w:rsid w:val="00F74DA2"/>
    <w:rsid w:val="00F753EB"/>
    <w:rsid w:val="00F75434"/>
    <w:rsid w:val="00F7607B"/>
    <w:rsid w:val="00F771FA"/>
    <w:rsid w:val="00F77954"/>
    <w:rsid w:val="00F77973"/>
    <w:rsid w:val="00F779A5"/>
    <w:rsid w:val="00F809F3"/>
    <w:rsid w:val="00F80A5E"/>
    <w:rsid w:val="00F80DDD"/>
    <w:rsid w:val="00F815EC"/>
    <w:rsid w:val="00F82142"/>
    <w:rsid w:val="00F82740"/>
    <w:rsid w:val="00F832F0"/>
    <w:rsid w:val="00F83E70"/>
    <w:rsid w:val="00F842EB"/>
    <w:rsid w:val="00F84430"/>
    <w:rsid w:val="00F846D0"/>
    <w:rsid w:val="00F84D40"/>
    <w:rsid w:val="00F85A35"/>
    <w:rsid w:val="00F85ED7"/>
    <w:rsid w:val="00F8615B"/>
    <w:rsid w:val="00F86E29"/>
    <w:rsid w:val="00F87586"/>
    <w:rsid w:val="00F9027F"/>
    <w:rsid w:val="00F90966"/>
    <w:rsid w:val="00F90A86"/>
    <w:rsid w:val="00F90BC9"/>
    <w:rsid w:val="00F90F63"/>
    <w:rsid w:val="00F919FD"/>
    <w:rsid w:val="00F91AE4"/>
    <w:rsid w:val="00F92055"/>
    <w:rsid w:val="00F92327"/>
    <w:rsid w:val="00F92688"/>
    <w:rsid w:val="00F92AD8"/>
    <w:rsid w:val="00F92CEE"/>
    <w:rsid w:val="00F92DD7"/>
    <w:rsid w:val="00F93001"/>
    <w:rsid w:val="00F93578"/>
    <w:rsid w:val="00F9380C"/>
    <w:rsid w:val="00F94CCE"/>
    <w:rsid w:val="00F94F7F"/>
    <w:rsid w:val="00F95F27"/>
    <w:rsid w:val="00F95F91"/>
    <w:rsid w:val="00F95FBE"/>
    <w:rsid w:val="00F96712"/>
    <w:rsid w:val="00F96E27"/>
    <w:rsid w:val="00F96FD5"/>
    <w:rsid w:val="00FA025C"/>
    <w:rsid w:val="00FA0314"/>
    <w:rsid w:val="00FA0EF9"/>
    <w:rsid w:val="00FA10FD"/>
    <w:rsid w:val="00FA1415"/>
    <w:rsid w:val="00FA3013"/>
    <w:rsid w:val="00FA34D4"/>
    <w:rsid w:val="00FA3821"/>
    <w:rsid w:val="00FA408C"/>
    <w:rsid w:val="00FA41DC"/>
    <w:rsid w:val="00FA51A2"/>
    <w:rsid w:val="00FA715B"/>
    <w:rsid w:val="00FB0530"/>
    <w:rsid w:val="00FB0B08"/>
    <w:rsid w:val="00FB121A"/>
    <w:rsid w:val="00FB15B8"/>
    <w:rsid w:val="00FB172B"/>
    <w:rsid w:val="00FB1927"/>
    <w:rsid w:val="00FB1DB2"/>
    <w:rsid w:val="00FB2D33"/>
    <w:rsid w:val="00FB38A3"/>
    <w:rsid w:val="00FB4FC0"/>
    <w:rsid w:val="00FB5359"/>
    <w:rsid w:val="00FB55A9"/>
    <w:rsid w:val="00FB58AC"/>
    <w:rsid w:val="00FB5E62"/>
    <w:rsid w:val="00FB6072"/>
    <w:rsid w:val="00FB6761"/>
    <w:rsid w:val="00FB7760"/>
    <w:rsid w:val="00FB7884"/>
    <w:rsid w:val="00FB788C"/>
    <w:rsid w:val="00FC0458"/>
    <w:rsid w:val="00FC0645"/>
    <w:rsid w:val="00FC1E0F"/>
    <w:rsid w:val="00FC2512"/>
    <w:rsid w:val="00FC2B72"/>
    <w:rsid w:val="00FC2C76"/>
    <w:rsid w:val="00FC2CA7"/>
    <w:rsid w:val="00FC30C5"/>
    <w:rsid w:val="00FC35E6"/>
    <w:rsid w:val="00FC37FF"/>
    <w:rsid w:val="00FC3B2F"/>
    <w:rsid w:val="00FC3C6B"/>
    <w:rsid w:val="00FC3E14"/>
    <w:rsid w:val="00FC4E10"/>
    <w:rsid w:val="00FC506C"/>
    <w:rsid w:val="00FC5ACB"/>
    <w:rsid w:val="00FC65BB"/>
    <w:rsid w:val="00FC6F74"/>
    <w:rsid w:val="00FC789B"/>
    <w:rsid w:val="00FD0036"/>
    <w:rsid w:val="00FD0AD7"/>
    <w:rsid w:val="00FD0D6C"/>
    <w:rsid w:val="00FD19FC"/>
    <w:rsid w:val="00FD2302"/>
    <w:rsid w:val="00FD3BB9"/>
    <w:rsid w:val="00FD450A"/>
    <w:rsid w:val="00FD47FB"/>
    <w:rsid w:val="00FD55A0"/>
    <w:rsid w:val="00FD5783"/>
    <w:rsid w:val="00FD5837"/>
    <w:rsid w:val="00FD6470"/>
    <w:rsid w:val="00FD6956"/>
    <w:rsid w:val="00FD6A8F"/>
    <w:rsid w:val="00FD7D5C"/>
    <w:rsid w:val="00FE0391"/>
    <w:rsid w:val="00FE048A"/>
    <w:rsid w:val="00FE1361"/>
    <w:rsid w:val="00FE1559"/>
    <w:rsid w:val="00FE17F7"/>
    <w:rsid w:val="00FE1B76"/>
    <w:rsid w:val="00FE248F"/>
    <w:rsid w:val="00FE253F"/>
    <w:rsid w:val="00FE30DF"/>
    <w:rsid w:val="00FE3741"/>
    <w:rsid w:val="00FE3BB3"/>
    <w:rsid w:val="00FE3F34"/>
    <w:rsid w:val="00FE438A"/>
    <w:rsid w:val="00FE4F0B"/>
    <w:rsid w:val="00FE5058"/>
    <w:rsid w:val="00FE5380"/>
    <w:rsid w:val="00FE5680"/>
    <w:rsid w:val="00FE5B3C"/>
    <w:rsid w:val="00FE5D5F"/>
    <w:rsid w:val="00FE6A14"/>
    <w:rsid w:val="00FE74BB"/>
    <w:rsid w:val="00FE7566"/>
    <w:rsid w:val="00FF0170"/>
    <w:rsid w:val="00FF08D4"/>
    <w:rsid w:val="00FF1102"/>
    <w:rsid w:val="00FF1926"/>
    <w:rsid w:val="00FF1A7F"/>
    <w:rsid w:val="00FF26B0"/>
    <w:rsid w:val="00FF28CD"/>
    <w:rsid w:val="00FF2D46"/>
    <w:rsid w:val="00FF2FFA"/>
    <w:rsid w:val="00FF3181"/>
    <w:rsid w:val="00FF3D0C"/>
    <w:rsid w:val="00FF43C1"/>
    <w:rsid w:val="00FF4440"/>
    <w:rsid w:val="00FF452E"/>
    <w:rsid w:val="00FF502A"/>
    <w:rsid w:val="00FF50DE"/>
    <w:rsid w:val="00FF5A59"/>
    <w:rsid w:val="00FF6CD1"/>
    <w:rsid w:val="00FF6E28"/>
    <w:rsid w:val="00FF6EB7"/>
    <w:rsid w:val="00FF6EC0"/>
    <w:rsid w:val="00FF6FF7"/>
    <w:rsid w:val="00FF7355"/>
    <w:rsid w:val="00FF7375"/>
    <w:rsid w:val="00FF7389"/>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AE059CE"/>
  <w15:chartTrackingRefBased/>
  <w15:docId w15:val="{E604595E-9414-4DED-8AC3-C44C844D7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reeSans" w:eastAsia="FreeSans" w:hAnsi="FreeSans" w:cs="FreeSans"/>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A20E6"/>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Courier New"/>
      <w:b/>
      <w:color w:val="000000"/>
    </w:rPr>
  </w:style>
  <w:style w:type="paragraph" w:styleId="Nagwek3">
    <w:name w:val="heading 3"/>
    <w:basedOn w:val="Normalny"/>
    <w:next w:val="Normalny"/>
    <w:link w:val="Nagwek3Znak"/>
    <w:semiHidden/>
    <w:unhideWhenUsed/>
    <w:qFormat/>
    <w:rsid w:val="0076695E"/>
    <w:pPr>
      <w:keepNext/>
      <w:spacing w:before="240" w:after="60"/>
      <w:outlineLvl w:val="2"/>
    </w:pPr>
    <w:rPr>
      <w:rFonts w:ascii="Symbol" w:hAnsi="Symbol"/>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Droid Sans Fallback" w:hAnsi="Droid Sans Fallback"/>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uiPriority w:val="39"/>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Wingdings" w:hAnsi="Wingdings" w:cs="Wingdings"/>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rebuchet MS" w:hAnsi="Trebuchet MS"/>
      <w:sz w:val="16"/>
      <w:szCs w:val="16"/>
      <w:lang w:val="x-none"/>
    </w:rPr>
  </w:style>
  <w:style w:type="character" w:customStyle="1" w:styleId="TekstdymkaZnak">
    <w:name w:val="Tekst dymka Znak"/>
    <w:link w:val="Tekstdymka"/>
    <w:rsid w:val="00273D47"/>
    <w:rPr>
      <w:rFonts w:ascii="Trebuchet MS" w:hAnsi="Trebuchet MS" w:cs="Trebuchet MS"/>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FreeSans" w:hAnsi="FreeSans" w:cs="FreeSans"/>
      <w:i/>
      <w:iCs/>
      <w:sz w:val="22"/>
      <w:szCs w:val="22"/>
    </w:rPr>
  </w:style>
  <w:style w:type="paragraph" w:customStyle="1" w:styleId="Akapitzlist1">
    <w:name w:val="Akapit z listą1"/>
    <w:aliases w:val="List Paragraph,List Paragraph1,L1,Numerowanie,Akapit z listą5,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Wingdings" w:hAnsi="Wingdings" w:cs="Wingdings"/>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FreeSans" w:hAnsi="FreeSans" w:cs="FreeSans"/>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FreeSans" w:hAnsi="FreeSans" w:cs="FreeSans"/>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Wingdings" w:hAnsi="Wingdings" w:cs="Wingdings"/>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FreeSans" w:hAnsi="FreeSans" w:cs="FreeSans"/>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uiPriority w:val="39"/>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Cambria Math" w:eastAsia="DengXian" w:hAnsi="Cambria Math" w:cs="SimSun"/>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
    <w:link w:val="Akapitzlist1"/>
    <w:uiPriority w:val="34"/>
    <w:qFormat/>
    <w:locked/>
    <w:rsid w:val="00D30679"/>
    <w:rPr>
      <w:sz w:val="24"/>
      <w:szCs w:val="24"/>
      <w:lang w:eastAsia="ar-SA"/>
    </w:rPr>
  </w:style>
  <w:style w:type="paragraph" w:styleId="Zwykytekst">
    <w:name w:val="Plain Text"/>
    <w:basedOn w:val="Normalny"/>
    <w:link w:val="ZwykytekstZnak"/>
    <w:uiPriority w:val="99"/>
    <w:rsid w:val="001A657E"/>
    <w:rPr>
      <w:rFonts w:ascii="Calibri Light" w:hAnsi="Calibri Light"/>
      <w:sz w:val="20"/>
      <w:szCs w:val="20"/>
      <w:lang w:val="x-none"/>
    </w:rPr>
  </w:style>
  <w:style w:type="character" w:customStyle="1" w:styleId="ZwykytekstZnak">
    <w:name w:val="Zwykły tekst Znak"/>
    <w:link w:val="Zwykytekst"/>
    <w:uiPriority w:val="99"/>
    <w:rsid w:val="001A657E"/>
    <w:rPr>
      <w:rFonts w:ascii="Calibri Light" w:hAnsi="Calibri Light" w:cs="Calibri Light"/>
      <w:lang w:eastAsia="ar-SA"/>
    </w:rPr>
  </w:style>
  <w:style w:type="character" w:customStyle="1" w:styleId="Nagwek3Znak">
    <w:name w:val="Nagłówek 3 Znak"/>
    <w:link w:val="Nagwek3"/>
    <w:semiHidden/>
    <w:rsid w:val="0076695E"/>
    <w:rPr>
      <w:rFonts w:ascii="Symbol" w:eastAsia="FreeSans" w:hAnsi="Symbol" w:cs="FreeSans"/>
      <w:b/>
      <w:bCs/>
      <w:sz w:val="26"/>
      <w:szCs w:val="26"/>
      <w:lang w:eastAsia="ar-SA"/>
    </w:r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Droid Sans Fallback" w:eastAsia="FreeSans" w:hAnsi="Droid Sans Fallback" w:cs="FreeSans"/>
      <w:b/>
      <w:bCs/>
      <w:sz w:val="28"/>
      <w:szCs w:val="28"/>
      <w:lang w:eastAsia="ar-SA"/>
    </w:rPr>
  </w:style>
  <w:style w:type="paragraph" w:styleId="NormalnyWeb">
    <w:name w:val="Normal (Web)"/>
    <w:basedOn w:val="Normalny"/>
    <w:uiPriority w:val="99"/>
    <w:unhideWhenUsed/>
    <w:rsid w:val="00DE1652"/>
    <w:pPr>
      <w:suppressAutoHyphens w:val="0"/>
      <w:spacing w:before="100" w:beforeAutospacing="1" w:after="100" w:afterAutospacing="1"/>
    </w:pPr>
    <w:rPr>
      <w:rFonts w:ascii="Times New Roman" w:eastAsia="Times New Roman" w:hAnsi="Times New Roman" w:cs="Times New Roman"/>
      <w:lang w:eastAsia="pl-PL"/>
    </w:rPr>
  </w:style>
  <w:style w:type="character" w:customStyle="1" w:styleId="ui-provider">
    <w:name w:val="ui-provider"/>
    <w:basedOn w:val="Domylnaczcionkaakapitu"/>
    <w:rsid w:val="00070BE3"/>
  </w:style>
  <w:style w:type="paragraph" w:styleId="Spistreci2">
    <w:name w:val="toc 2"/>
    <w:basedOn w:val="Normalny"/>
    <w:next w:val="Normalny"/>
    <w:autoRedefine/>
    <w:uiPriority w:val="39"/>
    <w:rsid w:val="002A0E98"/>
    <w:pPr>
      <w:tabs>
        <w:tab w:val="left" w:pos="880"/>
        <w:tab w:val="right" w:pos="10193"/>
      </w:tabs>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52745836">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871483">
      <w:bodyDiv w:val="1"/>
      <w:marLeft w:val="0"/>
      <w:marRight w:val="0"/>
      <w:marTop w:val="0"/>
      <w:marBottom w:val="0"/>
      <w:divBdr>
        <w:top w:val="none" w:sz="0" w:space="0" w:color="auto"/>
        <w:left w:val="none" w:sz="0" w:space="0" w:color="auto"/>
        <w:bottom w:val="none" w:sz="0" w:space="0" w:color="auto"/>
        <w:right w:val="none" w:sz="0" w:space="0" w:color="auto"/>
      </w:divBdr>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 w:id="2134859995">
      <w:bodyDiv w:val="1"/>
      <w:marLeft w:val="0"/>
      <w:marRight w:val="0"/>
      <w:marTop w:val="0"/>
      <w:marBottom w:val="0"/>
      <w:divBdr>
        <w:top w:val="none" w:sz="0" w:space="0" w:color="auto"/>
        <w:left w:val="none" w:sz="0" w:space="0" w:color="auto"/>
        <w:bottom w:val="none" w:sz="0" w:space="0" w:color="auto"/>
        <w:right w:val="none" w:sz="0" w:space="0" w:color="auto"/>
      </w:divBdr>
      <w:divsChild>
        <w:div w:id="220488553">
          <w:marLeft w:val="0"/>
          <w:marRight w:val="0"/>
          <w:marTop w:val="0"/>
          <w:marBottom w:val="0"/>
          <w:divBdr>
            <w:top w:val="none" w:sz="0" w:space="0" w:color="auto"/>
            <w:left w:val="none" w:sz="0" w:space="0" w:color="auto"/>
            <w:bottom w:val="none" w:sz="0" w:space="0" w:color="auto"/>
            <w:right w:val="none" w:sz="0" w:space="0" w:color="auto"/>
          </w:divBdr>
          <w:divsChild>
            <w:div w:id="577205747">
              <w:marLeft w:val="0"/>
              <w:marRight w:val="0"/>
              <w:marTop w:val="0"/>
              <w:marBottom w:val="0"/>
              <w:divBdr>
                <w:top w:val="none" w:sz="0" w:space="0" w:color="auto"/>
                <w:left w:val="none" w:sz="0" w:space="0" w:color="auto"/>
                <w:bottom w:val="none" w:sz="0" w:space="0" w:color="auto"/>
                <w:right w:val="none" w:sz="0" w:space="0" w:color="auto"/>
              </w:divBdr>
            </w:div>
          </w:divsChild>
        </w:div>
        <w:div w:id="1126629493">
          <w:marLeft w:val="0"/>
          <w:marRight w:val="0"/>
          <w:marTop w:val="0"/>
          <w:marBottom w:val="0"/>
          <w:divBdr>
            <w:top w:val="none" w:sz="0" w:space="0" w:color="auto"/>
            <w:left w:val="none" w:sz="0" w:space="0" w:color="auto"/>
            <w:bottom w:val="none" w:sz="0" w:space="0" w:color="auto"/>
            <w:right w:val="none" w:sz="0" w:space="0" w:color="auto"/>
          </w:divBdr>
          <w:divsChild>
            <w:div w:id="1322194874">
              <w:marLeft w:val="0"/>
              <w:marRight w:val="0"/>
              <w:marTop w:val="0"/>
              <w:marBottom w:val="0"/>
              <w:divBdr>
                <w:top w:val="none" w:sz="0" w:space="0" w:color="auto"/>
                <w:left w:val="none" w:sz="0" w:space="0" w:color="auto"/>
                <w:bottom w:val="none" w:sz="0" w:space="0" w:color="auto"/>
                <w:right w:val="none" w:sz="0" w:space="0" w:color="auto"/>
              </w:divBdr>
              <w:divsChild>
                <w:div w:id="152104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mowienia@uni.opole.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zamowienia@uni.opole.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transakcja/597726"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wk@platformazakupowa.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4462515CA028A4C8706CDDEE821C843" ma:contentTypeVersion="12" ma:contentTypeDescription="Utwórz nowy dokument." ma:contentTypeScope="" ma:versionID="8b8f71ef94c86a60058ecfbac1102b34">
  <xsd:schema xmlns:xsd="http://www.w3.org/2001/XMLSchema" xmlns:xs="http://www.w3.org/2001/XMLSchema" xmlns:p="http://schemas.microsoft.com/office/2006/metadata/properties" xmlns:ns2="fe01ee33-d315-42b8-b52a-d16691ecaefd" xmlns:ns3="70750925-94dc-4b12-a783-49ce3e116b19" targetNamespace="http://schemas.microsoft.com/office/2006/metadata/properties" ma:root="true" ma:fieldsID="300840d839d1b0636dd270a74327444a" ns2:_="" ns3:_="">
    <xsd:import namespace="fe01ee33-d315-42b8-b52a-d16691ecaefd"/>
    <xsd:import namespace="70750925-94dc-4b12-a783-49ce3e116b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1ee33-d315-42b8-b52a-d16691ecae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750925-94dc-4b12-a783-49ce3e116b1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4286EE-8C6E-41A0-A81B-C2990FCE0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1ee33-d315-42b8-b52a-d16691ecaefd"/>
    <ds:schemaRef ds:uri="70750925-94dc-4b12-a783-49ce3e116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866435-4B7F-4DB4-B60A-8F25ADB7B9F4}">
  <ds:schemaRefs>
    <ds:schemaRef ds:uri="http://schemas.openxmlformats.org/officeDocument/2006/bibliography"/>
  </ds:schemaRefs>
</ds:datastoreItem>
</file>

<file path=customXml/itemProps3.xml><?xml version="1.0" encoding="utf-8"?>
<ds:datastoreItem xmlns:ds="http://schemas.openxmlformats.org/officeDocument/2006/customXml" ds:itemID="{9F4443F9-087F-40D2-A6E1-FDE501239C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5CF2F1-DFF6-4356-AEE9-77B470B890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1738</TotalTime>
  <Pages>29</Pages>
  <Words>8923</Words>
  <Characters>57973</Characters>
  <Application>Microsoft Office Word</Application>
  <DocSecurity>0</DocSecurity>
  <Lines>483</Lines>
  <Paragraphs>133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66763</CharactersWithSpaces>
  <SharedDoc>false</SharedDoc>
  <HLinks>
    <vt:vector size="30" baseType="variant">
      <vt:variant>
        <vt:i4>6553695</vt:i4>
      </vt:variant>
      <vt:variant>
        <vt:i4>9</vt:i4>
      </vt:variant>
      <vt:variant>
        <vt:i4>0</vt:i4>
      </vt:variant>
      <vt:variant>
        <vt:i4>5</vt:i4>
      </vt:variant>
      <vt:variant>
        <vt:lpwstr>mailto:cwk@platformazakupowa.pl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3080238</vt:i4>
      </vt:variant>
      <vt:variant>
        <vt:i4>0</vt:i4>
      </vt:variant>
      <vt:variant>
        <vt:i4>0</vt:i4>
      </vt:variant>
      <vt:variant>
        <vt:i4>5</vt:i4>
      </vt:variant>
      <vt:variant>
        <vt:lpwstr>https://platformazakupowa.pl/transakcja/597726</vt:lpwstr>
      </vt:variant>
      <vt:variant>
        <vt:lpwstr/>
      </vt:variant>
      <vt:variant>
        <vt:i4>5046274</vt:i4>
      </vt:variant>
      <vt:variant>
        <vt:i4>0</vt:i4>
      </vt:variant>
      <vt:variant>
        <vt:i4>0</vt:i4>
      </vt:variant>
      <vt:variant>
        <vt:i4>5</vt:i4>
      </vt:variant>
      <vt:variant>
        <vt:lpwstr>https://espd.uzp.gov.pl/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cp:lastModifiedBy>Iwona Kupiec</cp:lastModifiedBy>
  <cp:revision>134</cp:revision>
  <cp:lastPrinted>2025-02-06T07:13:00Z</cp:lastPrinted>
  <dcterms:created xsi:type="dcterms:W3CDTF">2023-09-19T11:47:00Z</dcterms:created>
  <dcterms:modified xsi:type="dcterms:W3CDTF">2025-10-06T13:49:00Z</dcterms:modified>
</cp:coreProperties>
</file>